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附件1：</w:t>
      </w:r>
    </w:p>
    <w:p>
      <w:pPr>
        <w:spacing w:line="360" w:lineRule="auto"/>
        <w:jc w:val="center"/>
        <w:rPr>
          <w:rFonts w:hint="eastAsia"/>
          <w:b/>
          <w:sz w:val="44"/>
          <w:szCs w:val="44"/>
          <w:u w:val="single"/>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kern w:val="44"/>
          <w:sz w:val="32"/>
          <w:szCs w:val="32"/>
          <w:lang w:val="en-US" w:eastAsia="zh-CN" w:bidi="ar-SA"/>
        </w:rPr>
      </w:pPr>
      <w:r>
        <w:rPr>
          <w:rFonts w:hint="eastAsia" w:ascii="仿宋_GB2312" w:hAnsi="仿宋_GB2312" w:eastAsia="仿宋_GB2312" w:cs="仿宋_GB2312"/>
          <w:b/>
          <w:bCs/>
          <w:kern w:val="44"/>
          <w:sz w:val="32"/>
          <w:szCs w:val="32"/>
          <w:lang w:val="en-US" w:eastAsia="zh-CN" w:bidi="ar-SA"/>
        </w:rPr>
        <w:t xml:space="preserve">                    （项目名称）招标</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kern w:val="44"/>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kern w:val="44"/>
          <w:sz w:val="32"/>
          <w:szCs w:val="32"/>
          <w:lang w:val="en-US" w:eastAsia="zh-CN" w:bidi="ar-SA"/>
        </w:rPr>
      </w:pPr>
      <w:r>
        <w:rPr>
          <w:rFonts w:hint="eastAsia" w:ascii="仿宋_GB2312" w:hAnsi="仿宋_GB2312" w:eastAsia="仿宋_GB2312" w:cs="仿宋_GB2312"/>
          <w:b/>
          <w:bCs/>
          <w:kern w:val="44"/>
          <w:sz w:val="32"/>
          <w:szCs w:val="32"/>
          <w:lang w:val="en-US" w:eastAsia="zh-CN" w:bidi="ar-SA"/>
        </w:rPr>
        <w:t>资格预审申请文件</w:t>
      </w:r>
    </w:p>
    <w:p>
      <w:pPr>
        <w:spacing w:line="360" w:lineRule="auto"/>
        <w:rPr>
          <w:rFonts w:hint="eastAsia" w:ascii="仿宋_GB2312" w:hAnsi="仿宋_GB2312" w:eastAsia="仿宋_GB2312" w:cs="仿宋_GB2312"/>
          <w:b/>
          <w:sz w:val="28"/>
          <w:szCs w:val="28"/>
        </w:rPr>
      </w:pPr>
    </w:p>
    <w:p>
      <w:pPr>
        <w:spacing w:line="360" w:lineRule="auto"/>
        <w:rPr>
          <w:rFonts w:hint="eastAsia" w:ascii="仿宋_GB2312" w:hAnsi="仿宋_GB2312" w:eastAsia="仿宋_GB2312" w:cs="仿宋_GB2312"/>
          <w:b/>
          <w:sz w:val="28"/>
          <w:szCs w:val="28"/>
        </w:rPr>
      </w:pPr>
    </w:p>
    <w:p>
      <w:pPr>
        <w:spacing w:line="360" w:lineRule="auto"/>
        <w:rPr>
          <w:rFonts w:hint="eastAsia" w:ascii="仿宋_GB2312" w:hAnsi="仿宋_GB2312" w:eastAsia="仿宋_GB2312" w:cs="仿宋_GB2312"/>
          <w:b/>
          <w:sz w:val="28"/>
          <w:szCs w:val="28"/>
        </w:rPr>
      </w:pPr>
    </w:p>
    <w:p>
      <w:pPr>
        <w:spacing w:line="360" w:lineRule="auto"/>
        <w:rPr>
          <w:rFonts w:hint="eastAsia" w:ascii="仿宋_GB2312" w:hAnsi="仿宋_GB2312" w:eastAsia="仿宋_GB2312" w:cs="仿宋_GB2312"/>
          <w:b/>
          <w:sz w:val="28"/>
          <w:szCs w:val="28"/>
        </w:rPr>
      </w:pPr>
    </w:p>
    <w:p>
      <w:pPr>
        <w:spacing w:line="360" w:lineRule="auto"/>
        <w:rPr>
          <w:rFonts w:hint="eastAsia" w:ascii="仿宋_GB2312" w:hAnsi="仿宋_GB2312" w:eastAsia="仿宋_GB2312" w:cs="仿宋_GB2312"/>
          <w:b/>
          <w:sz w:val="28"/>
          <w:szCs w:val="28"/>
        </w:rPr>
      </w:pPr>
    </w:p>
    <w:p>
      <w:pPr>
        <w:spacing w:line="360" w:lineRule="auto"/>
        <w:ind w:left="0" w:leftChars="0" w:right="110" w:rightChars="46" w:firstLine="0" w:firstLineChars="0"/>
        <w:jc w:val="both"/>
        <w:rPr>
          <w:rFonts w:hint="eastAsia" w:ascii="仿宋_GB2312" w:hAnsi="仿宋_GB2312" w:eastAsia="仿宋_GB2312" w:cs="仿宋_GB2312"/>
          <w:sz w:val="30"/>
          <w:szCs w:val="30"/>
        </w:rPr>
      </w:pPr>
    </w:p>
    <w:p>
      <w:pPr>
        <w:pStyle w:val="4"/>
        <w:rPr>
          <w:rFonts w:hint="eastAsia" w:ascii="仿宋_GB2312" w:hAnsi="仿宋_GB2312" w:eastAsia="仿宋_GB2312" w:cs="仿宋_GB2312"/>
          <w:sz w:val="30"/>
          <w:szCs w:val="30"/>
        </w:rPr>
      </w:pPr>
    </w:p>
    <w:p>
      <w:pPr>
        <w:rPr>
          <w:rFonts w:hint="eastAsia" w:ascii="仿宋_GB2312" w:hAnsi="仿宋_GB2312" w:eastAsia="仿宋_GB2312" w:cs="仿宋_GB2312"/>
          <w:sz w:val="30"/>
          <w:szCs w:val="30"/>
        </w:rPr>
      </w:pPr>
      <w:bookmarkStart w:id="4" w:name="_GoBack"/>
      <w:bookmarkEnd w:id="4"/>
    </w:p>
    <w:p>
      <w:pPr>
        <w:pStyle w:val="4"/>
        <w:rPr>
          <w:rFonts w:hint="eastAsia" w:ascii="仿宋_GB2312" w:hAnsi="仿宋_GB2312" w:eastAsia="仿宋_GB2312" w:cs="仿宋_GB2312"/>
          <w:sz w:val="30"/>
          <w:szCs w:val="30"/>
        </w:rPr>
      </w:pPr>
    </w:p>
    <w:p>
      <w:pPr>
        <w:rPr>
          <w:rFonts w:hint="eastAsia"/>
        </w:rPr>
      </w:pPr>
    </w:p>
    <w:p>
      <w:pPr>
        <w:spacing w:line="360" w:lineRule="auto"/>
        <w:ind w:right="110" w:rightChars="46"/>
        <w:jc w:val="center"/>
        <w:rPr>
          <w:rFonts w:hint="eastAsia" w:ascii="仿宋_GB2312" w:hAnsi="仿宋_GB2312" w:eastAsia="仿宋_GB2312" w:cs="仿宋_GB2312"/>
          <w:sz w:val="30"/>
          <w:szCs w:val="30"/>
        </w:rPr>
      </w:pPr>
    </w:p>
    <w:p>
      <w:pPr>
        <w:spacing w:line="360" w:lineRule="auto"/>
        <w:ind w:right="110" w:rightChars="46"/>
        <w:jc w:val="center"/>
        <w:rPr>
          <w:rFonts w:hint="eastAsia" w:ascii="仿宋_GB2312" w:hAnsi="仿宋_GB2312" w:eastAsia="仿宋_GB2312" w:cs="仿宋_GB2312"/>
          <w:sz w:val="30"/>
          <w:szCs w:val="30"/>
        </w:rPr>
      </w:pPr>
    </w:p>
    <w:p>
      <w:pPr>
        <w:spacing w:line="360" w:lineRule="auto"/>
        <w:ind w:right="110" w:rightChars="46" w:firstLine="2100" w:firstLineChars="7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申 请 人:</w:t>
      </w:r>
      <w:r>
        <w:rPr>
          <w:rFonts w:hint="eastAsia" w:ascii="仿宋_GB2312" w:hAnsi="仿宋_GB2312" w:eastAsia="仿宋_GB2312" w:cs="仿宋_GB2312"/>
          <w:sz w:val="30"/>
          <w:szCs w:val="30"/>
          <w:u w:val="single"/>
        </w:rPr>
        <w:t xml:space="preserve">                     </w:t>
      </w:r>
    </w:p>
    <w:p>
      <w:pPr>
        <w:spacing w:line="360" w:lineRule="auto"/>
        <w:ind w:right="110" w:rightChars="46"/>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年</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月</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日</w:t>
      </w:r>
    </w:p>
    <w:p>
      <w:pPr>
        <w:spacing w:line="360" w:lineRule="auto"/>
        <w:ind w:firstLine="562" w:firstLineChars="200"/>
        <w:jc w:val="center"/>
        <w:rPr>
          <w:rFonts w:hint="eastAsia" w:ascii="仿宋_GB2312" w:hAnsi="仿宋_GB2312" w:eastAsia="仿宋_GB2312" w:cs="仿宋_GB2312"/>
          <w:b/>
          <w:sz w:val="28"/>
          <w:szCs w:val="28"/>
        </w:rPr>
        <w:sectPr>
          <w:headerReference r:id="rId5" w:type="default"/>
          <w:footerReference r:id="rId6" w:type="default"/>
          <w:footerReference r:id="rId7" w:type="even"/>
          <w:pgSz w:w="11906" w:h="16838"/>
          <w:pgMar w:top="1440" w:right="1800" w:bottom="1440" w:left="1800" w:header="851" w:footer="992" w:gutter="0"/>
          <w:cols w:space="0" w:num="1"/>
          <w:rtlGutter w:val="0"/>
          <w:docGrid w:type="lines" w:linePitch="312" w:charSpace="0"/>
        </w:sectPr>
      </w:pPr>
    </w:p>
    <w:p>
      <w:pPr>
        <w:pStyle w:val="3"/>
        <w:pageBreakBefore w:val="0"/>
        <w:widowControl w:val="0"/>
        <w:kinsoku/>
        <w:wordWrap/>
        <w:overflowPunct/>
        <w:topLinePunct w:val="0"/>
        <w:autoSpaceDE/>
        <w:autoSpaceDN/>
        <w:bidi w:val="0"/>
        <w:adjustRightInd w:val="0"/>
        <w:snapToGrid w:val="0"/>
        <w:spacing w:before="0" w:after="0" w:line="480" w:lineRule="auto"/>
        <w:ind w:leftChars="0" w:right="0" w:rightChars="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资格预审申请函</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Chars="0" w:right="0" w:rightChars="0"/>
        <w:textAlignment w:val="auto"/>
        <w:rPr>
          <w:rFonts w:hint="eastAsia" w:ascii="仿宋_GB2312" w:hAnsi="仿宋_GB2312" w:eastAsia="仿宋_GB2312" w:cs="仿宋_GB2312"/>
          <w:sz w:val="28"/>
          <w:szCs w:val="24"/>
        </w:rPr>
      </w:pPr>
      <w:r>
        <w:rPr>
          <w:rFonts w:hint="eastAsia"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rPr>
        <w:t>（招标人名称）：</w:t>
      </w:r>
    </w:p>
    <w:p>
      <w:pPr>
        <w:keepNext w:val="0"/>
        <w:keepLines w:val="0"/>
        <w:pageBreakBefore w:val="0"/>
        <w:widowControl w:val="0"/>
        <w:numPr>
          <w:ilvl w:val="0"/>
          <w:numId w:val="1"/>
        </w:numPr>
        <w:kinsoku/>
        <w:wordWrap w:val="0"/>
        <w:overflowPunct/>
        <w:topLinePunct w:val="0"/>
        <w:autoSpaceDE/>
        <w:autoSpaceDN/>
        <w:bidi w:val="0"/>
        <w:adjustRightInd w:val="0"/>
        <w:snapToGrid w:val="0"/>
        <w:spacing w:before="0" w:after="0" w:line="360" w:lineRule="auto"/>
        <w:ind w:leftChars="0" w:right="0" w:rightChars="0" w:firstLine="560" w:firstLineChars="200"/>
        <w:textAlignment w:val="auto"/>
        <w:rPr>
          <w:rFonts w:hint="eastAsia" w:ascii="仿宋_GB2312" w:hAnsi="仿宋_GB2312" w:eastAsia="仿宋_GB2312" w:cs="仿宋_GB2312"/>
          <w:sz w:val="28"/>
          <w:szCs w:val="24"/>
        </w:rPr>
      </w:pPr>
      <w:r>
        <w:rPr>
          <w:rFonts w:hint="eastAsia" w:ascii="仿宋_GB2312" w:hAnsi="仿宋_GB2312" w:eastAsia="仿宋_GB2312" w:cs="仿宋_GB2312"/>
          <w:sz w:val="28"/>
          <w:szCs w:val="24"/>
        </w:rPr>
        <w:t>按照资格预审文件的要求，我方（申请人）递交的资格预审申请文件及有关资料，用于你方（招标人）审查我方参加</w:t>
      </w:r>
      <w:r>
        <w:rPr>
          <w:rFonts w:hint="eastAsia" w:ascii="仿宋_GB2312" w:hAnsi="仿宋_GB2312" w:eastAsia="仿宋_GB2312" w:cs="仿宋_GB2312"/>
          <w:sz w:val="28"/>
          <w:szCs w:val="24"/>
          <w:lang w:val="en-US" w:eastAsia="zh-CN"/>
        </w:rPr>
        <w:t xml:space="preserve"> </w:t>
      </w:r>
      <w:r>
        <w:rPr>
          <w:rFonts w:hint="eastAsia"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rPr>
        <w:t>（项目名称）招标的投标资格。</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Chars="0" w:right="0" w:rightChars="0" w:firstLine="560" w:firstLineChars="200"/>
        <w:textAlignment w:val="auto"/>
        <w:rPr>
          <w:rFonts w:hint="eastAsia" w:ascii="仿宋_GB2312" w:hAnsi="仿宋_GB2312" w:eastAsia="仿宋_GB2312" w:cs="仿宋_GB2312"/>
          <w:sz w:val="28"/>
          <w:szCs w:val="24"/>
        </w:rPr>
      </w:pPr>
      <w:r>
        <w:rPr>
          <w:rFonts w:hint="eastAsia" w:ascii="仿宋_GB2312" w:hAnsi="仿宋_GB2312" w:eastAsia="仿宋_GB2312" w:cs="仿宋_GB2312"/>
          <w:sz w:val="28"/>
          <w:szCs w:val="24"/>
        </w:rPr>
        <w:t>2、我方的资格预审申请文件包含</w:t>
      </w:r>
      <w:r>
        <w:rPr>
          <w:rFonts w:hint="eastAsia" w:ascii="仿宋_GB2312" w:hAnsi="仿宋_GB2312" w:eastAsia="仿宋_GB2312" w:cs="仿宋_GB2312"/>
          <w:sz w:val="28"/>
          <w:szCs w:val="24"/>
          <w:lang w:val="en-US" w:eastAsia="zh-CN"/>
        </w:rPr>
        <w:t>招标公告</w:t>
      </w:r>
      <w:r>
        <w:rPr>
          <w:rFonts w:hint="eastAsia" w:ascii="仿宋_GB2312" w:hAnsi="仿宋_GB2312" w:eastAsia="仿宋_GB2312" w:cs="仿宋_GB2312"/>
          <w:sz w:val="28"/>
          <w:szCs w:val="24"/>
        </w:rPr>
        <w:t>规定的全部内容。</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Chars="0" w:right="0" w:rightChars="0" w:firstLine="560" w:firstLineChars="200"/>
        <w:textAlignment w:val="auto"/>
        <w:rPr>
          <w:rFonts w:hint="eastAsia" w:ascii="仿宋_GB2312" w:hAnsi="仿宋_GB2312" w:eastAsia="仿宋_GB2312" w:cs="仿宋_GB2312"/>
          <w:sz w:val="28"/>
          <w:szCs w:val="24"/>
        </w:rPr>
      </w:pPr>
      <w:r>
        <w:rPr>
          <w:rFonts w:hint="eastAsia" w:ascii="仿宋_GB2312" w:hAnsi="仿宋_GB2312" w:eastAsia="仿宋_GB2312" w:cs="仿宋_GB2312"/>
          <w:sz w:val="28"/>
          <w:szCs w:val="24"/>
        </w:rPr>
        <w:t>3、我方接受你方的授权代表进行调查，以审核我方提交的文件和资料，并通过我方的客户，澄清资格预审申请文件中有关财务和技术方面的情况。</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Chars="0" w:right="0" w:rightChars="0" w:firstLine="560" w:firstLineChars="200"/>
        <w:textAlignment w:val="auto"/>
        <w:rPr>
          <w:rFonts w:hint="eastAsia" w:ascii="仿宋_GB2312" w:hAnsi="仿宋_GB2312" w:eastAsia="仿宋_GB2312" w:cs="仿宋_GB2312"/>
          <w:sz w:val="28"/>
          <w:szCs w:val="24"/>
        </w:rPr>
      </w:pPr>
      <w:r>
        <w:rPr>
          <w:rFonts w:hint="eastAsia" w:ascii="仿宋_GB2312" w:hAnsi="仿宋_GB2312" w:eastAsia="仿宋_GB2312" w:cs="仿宋_GB2312"/>
          <w:sz w:val="28"/>
          <w:szCs w:val="24"/>
        </w:rPr>
        <w:t>4、你方授权代表可通过</w:t>
      </w:r>
      <w:r>
        <w:rPr>
          <w:rFonts w:hint="eastAsia"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rPr>
        <w:t>（联系人及联系方式）得到进一步的资料。</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Chars="0" w:right="0" w:rightChars="0" w:firstLine="560" w:firstLineChars="200"/>
        <w:textAlignment w:val="auto"/>
        <w:rPr>
          <w:rFonts w:hint="eastAsia" w:ascii="仿宋_GB2312" w:hAnsi="仿宋_GB2312" w:eastAsia="仿宋_GB2312" w:cs="仿宋_GB2312"/>
          <w:sz w:val="28"/>
          <w:szCs w:val="24"/>
        </w:rPr>
      </w:pPr>
      <w:r>
        <w:rPr>
          <w:rFonts w:hint="eastAsia" w:ascii="仿宋_GB2312" w:hAnsi="仿宋_GB2312" w:eastAsia="仿宋_GB2312" w:cs="仿宋_GB2312"/>
          <w:sz w:val="28"/>
          <w:szCs w:val="24"/>
        </w:rPr>
        <w:t>5、我方在此声明，所递交的资格预审申请文件及有关资料内容完整、真实和准确。</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Chars="0" w:right="0" w:rightChars="0" w:firstLine="560" w:firstLineChars="200"/>
        <w:textAlignment w:val="auto"/>
        <w:rPr>
          <w:rFonts w:hint="eastAsia" w:ascii="仿宋_GB2312" w:hAnsi="仿宋_GB2312" w:eastAsia="仿宋_GB2312" w:cs="仿宋_GB2312"/>
          <w:sz w:val="28"/>
          <w:szCs w:val="24"/>
        </w:rPr>
      </w:pPr>
      <w:r>
        <w:rPr>
          <w:rFonts w:hint="eastAsia" w:ascii="仿宋_GB2312" w:hAnsi="仿宋_GB2312" w:eastAsia="仿宋_GB2312" w:cs="仿宋_GB2312"/>
          <w:sz w:val="28"/>
          <w:szCs w:val="24"/>
        </w:rPr>
        <w:t>6、我方在此承诺，资格预审申请文件作为合同文件的组织部分，对我方具有约束力。</w:t>
      </w:r>
    </w:p>
    <w:p>
      <w:pPr>
        <w:pageBreakBefore w:val="0"/>
        <w:widowControl w:val="0"/>
        <w:kinsoku/>
        <w:wordWrap/>
        <w:overflowPunct/>
        <w:topLinePunct w:val="0"/>
        <w:autoSpaceDE/>
        <w:autoSpaceDN/>
        <w:bidi w:val="0"/>
        <w:adjustRightInd w:val="0"/>
        <w:snapToGrid w:val="0"/>
        <w:spacing w:before="0" w:after="0" w:line="240" w:lineRule="auto"/>
        <w:ind w:leftChars="0" w:right="0" w:rightChars="0" w:firstLine="560" w:firstLineChars="200"/>
        <w:textAlignment w:val="auto"/>
        <w:rPr>
          <w:rFonts w:hint="eastAsia" w:ascii="仿宋_GB2312" w:hAnsi="仿宋_GB2312" w:eastAsia="仿宋_GB2312" w:cs="仿宋_GB2312"/>
          <w:sz w:val="28"/>
          <w:szCs w:val="24"/>
        </w:rPr>
      </w:pPr>
    </w:p>
    <w:p>
      <w:pPr>
        <w:keepNext w:val="0"/>
        <w:keepLines w:val="0"/>
        <w:pageBreakBefore w:val="0"/>
        <w:widowControl w:val="0"/>
        <w:kinsoku/>
        <w:wordWrap w:val="0"/>
        <w:overflowPunct/>
        <w:topLinePunct w:val="0"/>
        <w:autoSpaceDE/>
        <w:autoSpaceDN/>
        <w:bidi w:val="0"/>
        <w:adjustRightInd w:val="0"/>
        <w:snapToGrid w:val="0"/>
        <w:spacing w:before="0" w:after="0" w:line="360" w:lineRule="auto"/>
        <w:ind w:right="0" w:rightChars="0"/>
        <w:jc w:val="right"/>
        <w:textAlignment w:val="auto"/>
        <w:rPr>
          <w:rFonts w:hint="eastAsia" w:ascii="仿宋_GB2312" w:hAnsi="仿宋_GB2312" w:eastAsia="仿宋_GB2312" w:cs="仿宋_GB2312"/>
          <w:sz w:val="28"/>
          <w:szCs w:val="24"/>
          <w:lang w:eastAsia="zh-CN"/>
        </w:rPr>
      </w:pPr>
      <w:r>
        <w:rPr>
          <w:rFonts w:hint="eastAsia" w:ascii="仿宋_GB2312" w:hAnsi="仿宋_GB2312" w:eastAsia="仿宋_GB2312" w:cs="仿宋_GB2312"/>
          <w:sz w:val="28"/>
          <w:szCs w:val="24"/>
        </w:rPr>
        <w:t xml:space="preserve">申请人: </w:t>
      </w:r>
      <w:r>
        <w:rPr>
          <w:rFonts w:hint="eastAsia"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u w:val="single"/>
          <w:lang w:val="en-US" w:eastAsia="zh-CN"/>
        </w:rPr>
        <w:t xml:space="preserve"> </w:t>
      </w:r>
      <w:r>
        <w:rPr>
          <w:rFonts w:hint="eastAsia"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u w:val="single"/>
          <w:lang w:eastAsia="zh-CN"/>
        </w:rPr>
        <w:t>（</w:t>
      </w:r>
      <w:r>
        <w:rPr>
          <w:rFonts w:hint="eastAsia" w:ascii="仿宋_GB2312" w:hAnsi="仿宋_GB2312" w:eastAsia="仿宋_GB2312" w:cs="仿宋_GB2312"/>
          <w:sz w:val="28"/>
          <w:szCs w:val="24"/>
        </w:rPr>
        <w:t>盖单位章</w:t>
      </w:r>
      <w:r>
        <w:rPr>
          <w:rFonts w:hint="eastAsia" w:ascii="仿宋_GB2312" w:hAnsi="仿宋_GB2312" w:eastAsia="仿宋_GB2312" w:cs="仿宋_GB2312"/>
          <w:sz w:val="28"/>
          <w:szCs w:val="24"/>
          <w:lang w:eastAsia="zh-CN"/>
        </w:rPr>
        <w:t>）</w:t>
      </w:r>
    </w:p>
    <w:p>
      <w:pPr>
        <w:keepNext w:val="0"/>
        <w:keepLines w:val="0"/>
        <w:pageBreakBefore w:val="0"/>
        <w:widowControl w:val="0"/>
        <w:kinsoku/>
        <w:wordWrap w:val="0"/>
        <w:overflowPunct/>
        <w:topLinePunct w:val="0"/>
        <w:autoSpaceDE/>
        <w:autoSpaceDN/>
        <w:bidi w:val="0"/>
        <w:adjustRightInd w:val="0"/>
        <w:snapToGrid w:val="0"/>
        <w:spacing w:before="0" w:after="0" w:line="360" w:lineRule="auto"/>
        <w:ind w:right="0" w:rightChars="0"/>
        <w:jc w:val="right"/>
        <w:textAlignment w:val="auto"/>
        <w:rPr>
          <w:rFonts w:hint="eastAsia" w:ascii="仿宋_GB2312" w:hAnsi="仿宋_GB2312" w:eastAsia="仿宋_GB2312" w:cs="仿宋_GB2312"/>
          <w:sz w:val="28"/>
          <w:szCs w:val="24"/>
        </w:rPr>
      </w:pPr>
      <w:r>
        <w:rPr>
          <w:rFonts w:hint="eastAsia" w:ascii="仿宋_GB2312" w:hAnsi="仿宋_GB2312" w:eastAsia="仿宋_GB2312" w:cs="仿宋_GB2312"/>
          <w:sz w:val="28"/>
          <w:szCs w:val="24"/>
        </w:rPr>
        <w:t>法定代表人或其委托代理人：</w:t>
      </w:r>
      <w:r>
        <w:rPr>
          <w:rFonts w:hint="eastAsia"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u w:val="single"/>
          <w:lang w:val="en-US" w:eastAsia="zh-CN"/>
        </w:rPr>
        <w:t xml:space="preserve">  </w:t>
      </w:r>
      <w:r>
        <w:rPr>
          <w:rFonts w:hint="eastAsia"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rPr>
        <w:t>（签字）</w:t>
      </w:r>
    </w:p>
    <w:p>
      <w:pPr>
        <w:keepNext w:val="0"/>
        <w:keepLines w:val="0"/>
        <w:pageBreakBefore w:val="0"/>
        <w:widowControl w:val="0"/>
        <w:kinsoku/>
        <w:wordWrap w:val="0"/>
        <w:overflowPunct/>
        <w:topLinePunct w:val="0"/>
        <w:autoSpaceDE/>
        <w:autoSpaceDN/>
        <w:bidi w:val="0"/>
        <w:adjustRightInd w:val="0"/>
        <w:snapToGrid w:val="0"/>
        <w:spacing w:before="0" w:after="0" w:line="360" w:lineRule="auto"/>
        <w:ind w:leftChars="0" w:right="0" w:rightChars="0" w:firstLine="1960" w:firstLineChars="700"/>
        <w:jc w:val="left"/>
        <w:textAlignment w:val="auto"/>
        <w:rPr>
          <w:rFonts w:hint="eastAsia" w:ascii="仿宋_GB2312" w:hAnsi="仿宋_GB2312" w:eastAsia="仿宋_GB2312" w:cs="仿宋_GB2312"/>
          <w:sz w:val="28"/>
          <w:szCs w:val="24"/>
        </w:rPr>
      </w:pPr>
      <w:r>
        <w:rPr>
          <w:rFonts w:hint="eastAsia" w:ascii="仿宋_GB2312" w:hAnsi="仿宋_GB2312" w:eastAsia="仿宋_GB2312" w:cs="仿宋_GB2312"/>
          <w:sz w:val="28"/>
          <w:szCs w:val="24"/>
        </w:rPr>
        <w:t>电 话：</w:t>
      </w:r>
      <w:r>
        <w:rPr>
          <w:rFonts w:hint="eastAsia" w:ascii="仿宋_GB2312" w:hAnsi="仿宋_GB2312" w:eastAsia="仿宋_GB2312" w:cs="仿宋_GB2312"/>
          <w:sz w:val="28"/>
          <w:szCs w:val="24"/>
          <w:u w:val="single"/>
        </w:rPr>
        <w:t xml:space="preserve">                                     </w:t>
      </w:r>
    </w:p>
    <w:p>
      <w:pPr>
        <w:keepNext w:val="0"/>
        <w:keepLines w:val="0"/>
        <w:pageBreakBefore w:val="0"/>
        <w:widowControl w:val="0"/>
        <w:kinsoku/>
        <w:wordWrap w:val="0"/>
        <w:overflowPunct/>
        <w:topLinePunct w:val="0"/>
        <w:autoSpaceDE/>
        <w:autoSpaceDN/>
        <w:bidi w:val="0"/>
        <w:adjustRightInd w:val="0"/>
        <w:snapToGrid w:val="0"/>
        <w:spacing w:before="0" w:after="0" w:line="360" w:lineRule="auto"/>
        <w:ind w:leftChars="0" w:right="0" w:rightChars="0" w:firstLine="1960" w:firstLineChars="700"/>
        <w:jc w:val="left"/>
        <w:textAlignment w:val="auto"/>
        <w:rPr>
          <w:rFonts w:hint="eastAsia" w:ascii="仿宋_GB2312" w:hAnsi="仿宋_GB2312" w:eastAsia="仿宋_GB2312" w:cs="仿宋_GB2312"/>
          <w:sz w:val="28"/>
          <w:szCs w:val="24"/>
        </w:rPr>
      </w:pPr>
      <w:r>
        <w:rPr>
          <w:rFonts w:hint="eastAsia" w:ascii="仿宋_GB2312" w:hAnsi="仿宋_GB2312" w:eastAsia="仿宋_GB2312" w:cs="仿宋_GB2312"/>
          <w:sz w:val="28"/>
          <w:szCs w:val="24"/>
        </w:rPr>
        <w:t>传 真：</w:t>
      </w:r>
      <w:r>
        <w:rPr>
          <w:rFonts w:hint="eastAsia" w:ascii="仿宋_GB2312" w:hAnsi="仿宋_GB2312" w:eastAsia="仿宋_GB2312" w:cs="仿宋_GB2312"/>
          <w:sz w:val="28"/>
          <w:szCs w:val="24"/>
          <w:u w:val="single"/>
        </w:rPr>
        <w:t xml:space="preserve">                              　     </w:t>
      </w:r>
    </w:p>
    <w:p>
      <w:pPr>
        <w:keepNext w:val="0"/>
        <w:keepLines w:val="0"/>
        <w:pageBreakBefore w:val="0"/>
        <w:widowControl w:val="0"/>
        <w:kinsoku/>
        <w:wordWrap w:val="0"/>
        <w:overflowPunct/>
        <w:topLinePunct w:val="0"/>
        <w:autoSpaceDE/>
        <w:autoSpaceDN/>
        <w:bidi w:val="0"/>
        <w:adjustRightInd w:val="0"/>
        <w:snapToGrid w:val="0"/>
        <w:spacing w:before="0" w:after="0" w:line="360" w:lineRule="auto"/>
        <w:ind w:leftChars="0" w:right="0" w:rightChars="0" w:firstLine="1960" w:firstLineChars="700"/>
        <w:jc w:val="left"/>
        <w:textAlignment w:val="auto"/>
        <w:rPr>
          <w:rFonts w:hint="eastAsia" w:ascii="仿宋_GB2312" w:hAnsi="仿宋_GB2312" w:eastAsia="仿宋_GB2312" w:cs="仿宋_GB2312"/>
          <w:sz w:val="28"/>
          <w:szCs w:val="24"/>
        </w:rPr>
      </w:pPr>
      <w:r>
        <w:rPr>
          <w:rFonts w:hint="eastAsia" w:ascii="仿宋_GB2312" w:hAnsi="仿宋_GB2312" w:eastAsia="仿宋_GB2312" w:cs="仿宋_GB2312"/>
          <w:sz w:val="28"/>
          <w:szCs w:val="24"/>
        </w:rPr>
        <w:t>申请人地址：</w:t>
      </w:r>
      <w:r>
        <w:rPr>
          <w:rFonts w:hint="eastAsia" w:ascii="仿宋_GB2312" w:hAnsi="仿宋_GB2312" w:eastAsia="仿宋_GB2312" w:cs="仿宋_GB2312"/>
          <w:sz w:val="28"/>
          <w:szCs w:val="24"/>
          <w:u w:val="single"/>
        </w:rPr>
        <w:t xml:space="preserve">                                </w:t>
      </w:r>
    </w:p>
    <w:p>
      <w:pPr>
        <w:keepNext w:val="0"/>
        <w:keepLines w:val="0"/>
        <w:pageBreakBefore w:val="0"/>
        <w:widowControl w:val="0"/>
        <w:kinsoku/>
        <w:wordWrap w:val="0"/>
        <w:overflowPunct/>
        <w:topLinePunct w:val="0"/>
        <w:autoSpaceDE/>
        <w:autoSpaceDN/>
        <w:bidi w:val="0"/>
        <w:adjustRightInd w:val="0"/>
        <w:snapToGrid w:val="0"/>
        <w:spacing w:before="0" w:after="0" w:line="360" w:lineRule="auto"/>
        <w:ind w:leftChars="0" w:right="0" w:rightChars="0" w:firstLine="1960" w:firstLineChars="700"/>
        <w:jc w:val="left"/>
        <w:textAlignment w:val="auto"/>
        <w:rPr>
          <w:rFonts w:hint="eastAsia" w:ascii="仿宋_GB2312" w:hAnsi="仿宋_GB2312" w:eastAsia="仿宋_GB2312" w:cs="仿宋_GB2312"/>
          <w:sz w:val="28"/>
          <w:szCs w:val="24"/>
        </w:rPr>
      </w:pPr>
      <w:r>
        <w:rPr>
          <w:rFonts w:hint="eastAsia" w:ascii="仿宋_GB2312" w:hAnsi="仿宋_GB2312" w:eastAsia="仿宋_GB2312" w:cs="仿宋_GB2312"/>
          <w:sz w:val="28"/>
          <w:szCs w:val="24"/>
        </w:rPr>
        <w:t>邮政编码：</w:t>
      </w:r>
      <w:r>
        <w:rPr>
          <w:rFonts w:hint="eastAsia" w:ascii="仿宋_GB2312" w:hAnsi="仿宋_GB2312" w:eastAsia="仿宋_GB2312" w:cs="仿宋_GB2312"/>
          <w:sz w:val="28"/>
          <w:szCs w:val="24"/>
          <w:u w:val="single"/>
        </w:rPr>
        <w:t xml:space="preserve">                      　          </w:t>
      </w:r>
    </w:p>
    <w:p>
      <w:pPr>
        <w:keepNext w:val="0"/>
        <w:keepLines w:val="0"/>
        <w:pageBreakBefore w:val="0"/>
        <w:widowControl w:val="0"/>
        <w:kinsoku/>
        <w:wordWrap w:val="0"/>
        <w:overflowPunct/>
        <w:topLinePunct w:val="0"/>
        <w:autoSpaceDE/>
        <w:autoSpaceDN/>
        <w:bidi w:val="0"/>
        <w:adjustRightInd w:val="0"/>
        <w:snapToGrid w:val="0"/>
        <w:spacing w:before="0" w:after="0" w:line="360" w:lineRule="auto"/>
        <w:ind w:leftChars="0" w:right="0" w:rightChars="0" w:firstLine="3220" w:firstLineChars="1150"/>
        <w:jc w:val="left"/>
        <w:textAlignment w:val="auto"/>
        <w:rPr>
          <w:rFonts w:hint="eastAsia" w:ascii="仿宋_GB2312" w:hAnsi="仿宋_GB2312" w:eastAsia="仿宋_GB2312" w:cs="仿宋_GB2312"/>
          <w:sz w:val="28"/>
          <w:szCs w:val="24"/>
        </w:rPr>
      </w:pPr>
      <w:r>
        <w:rPr>
          <w:rFonts w:hint="eastAsia" w:ascii="仿宋_GB2312" w:hAnsi="仿宋_GB2312" w:eastAsia="仿宋_GB2312" w:cs="仿宋_GB2312"/>
          <w:sz w:val="28"/>
          <w:szCs w:val="24"/>
        </w:rPr>
        <w:t xml:space="preserve">          </w:t>
      </w:r>
      <w:r>
        <w:rPr>
          <w:rFonts w:hint="eastAsia"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rPr>
        <w:t>年</w:t>
      </w:r>
      <w:r>
        <w:rPr>
          <w:rFonts w:hint="eastAsia"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rPr>
        <w:t>月</w:t>
      </w:r>
      <w:r>
        <w:rPr>
          <w:rFonts w:hint="eastAsia"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rPr>
        <w:t>日</w:t>
      </w:r>
    </w:p>
    <w:p>
      <w:pPr>
        <w:pStyle w:val="15"/>
        <w:spacing w:line="240" w:lineRule="auto"/>
        <w:rPr>
          <w:rFonts w:hint="eastAsia" w:ascii="仿宋_GB2312" w:hAnsi="仿宋_GB2312" w:eastAsia="仿宋_GB2312" w:cs="仿宋_GB2312"/>
          <w:sz w:val="24"/>
        </w:rPr>
      </w:pPr>
    </w:p>
    <w:p>
      <w:pPr>
        <w:pStyle w:val="15"/>
        <w:spacing w:line="240" w:lineRule="auto"/>
        <w:rPr>
          <w:rFonts w:hint="eastAsia" w:ascii="仿宋_GB2312" w:hAnsi="仿宋_GB2312" w:eastAsia="仿宋_GB2312" w:cs="仿宋_GB2312"/>
          <w:sz w:val="24"/>
        </w:rPr>
      </w:pPr>
    </w:p>
    <w:p>
      <w:pPr>
        <w:pStyle w:val="15"/>
        <w:spacing w:line="240" w:lineRule="auto"/>
        <w:rPr>
          <w:rFonts w:hint="eastAsia" w:ascii="仿宋_GB2312" w:hAnsi="仿宋_GB2312" w:eastAsia="仿宋_GB2312" w:cs="仿宋_GB2312"/>
          <w:sz w:val="24"/>
        </w:rPr>
      </w:pPr>
    </w:p>
    <w:p>
      <w:pPr>
        <w:pStyle w:val="15"/>
        <w:spacing w:line="240" w:lineRule="auto"/>
        <w:rPr>
          <w:rFonts w:hint="eastAsia" w:ascii="仿宋_GB2312" w:hAnsi="仿宋_GB2312" w:eastAsia="仿宋_GB2312" w:cs="仿宋_GB2312"/>
          <w:sz w:val="24"/>
        </w:rPr>
      </w:pPr>
    </w:p>
    <w:p>
      <w:pPr>
        <w:spacing w:line="240" w:lineRule="auto"/>
        <w:ind w:left="0" w:leftChars="0" w:firstLine="0" w:firstLineChars="0"/>
        <w:rPr>
          <w:rFonts w:hint="eastAsia" w:ascii="仿宋_GB2312" w:hAnsi="仿宋_GB2312" w:eastAsia="仿宋_GB2312" w:cs="仿宋_GB2312"/>
          <w:b/>
          <w:sz w:val="28"/>
          <w:szCs w:val="28"/>
          <w:highlight w:val="none"/>
        </w:rPr>
      </w:pPr>
      <w:r>
        <w:rPr>
          <w:rFonts w:hint="eastAsia" w:ascii="仿宋_GB2312" w:hAnsi="仿宋_GB2312" w:eastAsia="仿宋_GB2312" w:cs="仿宋_GB2312"/>
          <w:b/>
          <w:sz w:val="28"/>
          <w:szCs w:val="28"/>
          <w:highlight w:val="none"/>
        </w:rPr>
        <w:t>附加资料</w:t>
      </w:r>
      <w:r>
        <w:rPr>
          <w:rFonts w:hint="eastAsia" w:ascii="仿宋_GB2312" w:hAnsi="仿宋_GB2312" w:eastAsia="仿宋_GB2312" w:cs="仿宋_GB2312"/>
          <w:sz w:val="28"/>
          <w:szCs w:val="28"/>
          <w:highlight w:val="none"/>
        </w:rPr>
        <w:t>（以下资料全部加盖企业公章）</w:t>
      </w:r>
    </w:p>
    <w:p>
      <w:pPr>
        <w:keepNext w:val="0"/>
        <w:keepLines w:val="0"/>
        <w:pageBreakBefore w:val="0"/>
        <w:widowControl/>
        <w:numPr>
          <w:ilvl w:val="0"/>
          <w:numId w:val="2"/>
        </w:numPr>
        <w:kinsoku/>
        <w:wordWrap/>
        <w:overflowPunct/>
        <w:topLinePunct w:val="0"/>
        <w:autoSpaceDE/>
        <w:autoSpaceDN/>
        <w:bidi w:val="0"/>
        <w:adjustRightInd w:val="0"/>
        <w:snapToGrid w:val="0"/>
        <w:spacing w:line="400" w:lineRule="exact"/>
        <w:ind w:left="0" w:leftChars="0" w:firstLine="0" w:firstLineChars="0"/>
        <w:jc w:val="left"/>
        <w:textAlignment w:val="auto"/>
        <w:rPr>
          <w:rFonts w:hint="eastAsia" w:ascii="仿宋_GB2312" w:hAnsi="仿宋_GB2312" w:eastAsia="仿宋_GB2312" w:cs="仿宋_GB2312"/>
          <w:sz w:val="24"/>
          <w:szCs w:val="28"/>
          <w:highlight w:val="none"/>
        </w:rPr>
      </w:pPr>
      <w:r>
        <w:rPr>
          <w:rFonts w:hint="eastAsia" w:ascii="仿宋_GB2312" w:hAnsi="仿宋_GB2312" w:eastAsia="仿宋_GB2312" w:cs="仿宋_GB2312"/>
          <w:sz w:val="24"/>
          <w:szCs w:val="28"/>
          <w:highlight w:val="none"/>
        </w:rPr>
        <w:t>法定代表人资格证明书、法定代表人授权委托书</w:t>
      </w:r>
    </w:p>
    <w:p>
      <w:pPr>
        <w:keepNext w:val="0"/>
        <w:keepLines w:val="0"/>
        <w:pageBreakBefore w:val="0"/>
        <w:widowControl/>
        <w:numPr>
          <w:ilvl w:val="0"/>
          <w:numId w:val="2"/>
        </w:numPr>
        <w:kinsoku/>
        <w:wordWrap/>
        <w:overflowPunct/>
        <w:topLinePunct w:val="0"/>
        <w:autoSpaceDE/>
        <w:autoSpaceDN/>
        <w:bidi w:val="0"/>
        <w:adjustRightInd w:val="0"/>
        <w:snapToGrid w:val="0"/>
        <w:spacing w:line="400" w:lineRule="exact"/>
        <w:ind w:left="0" w:leftChars="0" w:firstLine="0" w:firstLineChars="0"/>
        <w:jc w:val="left"/>
        <w:textAlignment w:val="auto"/>
        <w:rPr>
          <w:rFonts w:hint="eastAsia" w:ascii="仿宋_GB2312" w:hAnsi="仿宋_GB2312" w:eastAsia="仿宋_GB2312" w:cs="仿宋_GB2312"/>
          <w:sz w:val="24"/>
          <w:szCs w:val="28"/>
          <w:highlight w:val="none"/>
        </w:rPr>
      </w:pPr>
      <w:r>
        <w:rPr>
          <w:rFonts w:hint="eastAsia" w:ascii="仿宋_GB2312" w:hAnsi="仿宋_GB2312" w:eastAsia="仿宋_GB2312" w:cs="仿宋_GB2312"/>
          <w:sz w:val="24"/>
          <w:szCs w:val="28"/>
          <w:highlight w:val="none"/>
        </w:rPr>
        <w:t>供方基本信息表</w:t>
      </w:r>
    </w:p>
    <w:p>
      <w:pPr>
        <w:keepNext w:val="0"/>
        <w:keepLines w:val="0"/>
        <w:pageBreakBefore w:val="0"/>
        <w:widowControl/>
        <w:numPr>
          <w:ilvl w:val="0"/>
          <w:numId w:val="2"/>
        </w:numPr>
        <w:kinsoku/>
        <w:wordWrap/>
        <w:overflowPunct/>
        <w:topLinePunct w:val="0"/>
        <w:autoSpaceDE/>
        <w:autoSpaceDN/>
        <w:bidi w:val="0"/>
        <w:adjustRightInd w:val="0"/>
        <w:snapToGrid w:val="0"/>
        <w:spacing w:line="400" w:lineRule="exact"/>
        <w:ind w:left="0" w:leftChars="0" w:firstLine="0" w:firstLineChars="0"/>
        <w:jc w:val="left"/>
        <w:textAlignment w:val="auto"/>
        <w:rPr>
          <w:rFonts w:hint="eastAsia" w:ascii="仿宋_GB2312" w:hAnsi="仿宋_GB2312" w:eastAsia="仿宋_GB2312" w:cs="仿宋_GB2312"/>
          <w:sz w:val="24"/>
          <w:szCs w:val="28"/>
          <w:highlight w:val="none"/>
        </w:rPr>
      </w:pPr>
      <w:r>
        <w:rPr>
          <w:rFonts w:hint="eastAsia" w:ascii="仿宋_GB2312" w:hAnsi="仿宋_GB2312" w:eastAsia="仿宋_GB2312" w:cs="仿宋_GB2312"/>
          <w:sz w:val="24"/>
          <w:szCs w:val="28"/>
          <w:highlight w:val="none"/>
        </w:rPr>
        <w:t>供方公司人员情况表</w:t>
      </w:r>
    </w:p>
    <w:p>
      <w:pPr>
        <w:keepNext w:val="0"/>
        <w:keepLines w:val="0"/>
        <w:pageBreakBefore w:val="0"/>
        <w:widowControl/>
        <w:numPr>
          <w:ilvl w:val="0"/>
          <w:numId w:val="2"/>
        </w:numPr>
        <w:kinsoku/>
        <w:wordWrap/>
        <w:overflowPunct/>
        <w:topLinePunct w:val="0"/>
        <w:autoSpaceDE/>
        <w:autoSpaceDN/>
        <w:bidi w:val="0"/>
        <w:adjustRightInd w:val="0"/>
        <w:snapToGrid w:val="0"/>
        <w:spacing w:line="400" w:lineRule="exact"/>
        <w:ind w:left="0" w:leftChars="0" w:firstLine="0" w:firstLineChars="0"/>
        <w:jc w:val="left"/>
        <w:textAlignment w:val="auto"/>
        <w:rPr>
          <w:rFonts w:hint="eastAsia" w:ascii="仿宋_GB2312" w:hAnsi="仿宋_GB2312" w:eastAsia="仿宋_GB2312" w:cs="仿宋_GB2312"/>
          <w:sz w:val="24"/>
          <w:szCs w:val="28"/>
          <w:highlight w:val="none"/>
        </w:rPr>
      </w:pPr>
      <w:r>
        <w:rPr>
          <w:rFonts w:hint="eastAsia" w:ascii="仿宋_GB2312" w:hAnsi="仿宋_GB2312" w:eastAsia="仿宋_GB2312" w:cs="仿宋_GB2312"/>
          <w:sz w:val="24"/>
          <w:szCs w:val="28"/>
          <w:highlight w:val="none"/>
        </w:rPr>
        <w:t>类似项目业绩一览表（要求附合同</w:t>
      </w:r>
      <w:r>
        <w:rPr>
          <w:rFonts w:hint="eastAsia" w:ascii="仿宋_GB2312" w:hAnsi="仿宋_GB2312" w:eastAsia="仿宋_GB2312" w:cs="仿宋_GB2312"/>
          <w:sz w:val="24"/>
          <w:szCs w:val="28"/>
          <w:highlight w:val="none"/>
          <w:lang w:val="en-US" w:eastAsia="zh-CN"/>
        </w:rPr>
        <w:t>扫描件、对应项目发票信息</w:t>
      </w:r>
      <w:r>
        <w:rPr>
          <w:rFonts w:hint="eastAsia" w:ascii="仿宋_GB2312" w:hAnsi="仿宋_GB2312" w:eastAsia="仿宋_GB2312" w:cs="仿宋_GB2312"/>
          <w:sz w:val="24"/>
          <w:szCs w:val="28"/>
          <w:highlight w:val="none"/>
        </w:rPr>
        <w:t>或相关证明）</w:t>
      </w:r>
    </w:p>
    <w:p>
      <w:pPr>
        <w:keepNext w:val="0"/>
        <w:keepLines w:val="0"/>
        <w:pageBreakBefore w:val="0"/>
        <w:widowControl/>
        <w:numPr>
          <w:ilvl w:val="0"/>
          <w:numId w:val="2"/>
        </w:numPr>
        <w:kinsoku/>
        <w:wordWrap/>
        <w:overflowPunct/>
        <w:topLinePunct w:val="0"/>
        <w:autoSpaceDE/>
        <w:autoSpaceDN/>
        <w:bidi w:val="0"/>
        <w:adjustRightInd w:val="0"/>
        <w:snapToGrid w:val="0"/>
        <w:spacing w:line="400" w:lineRule="exact"/>
        <w:ind w:left="0" w:leftChars="0" w:firstLine="0" w:firstLineChars="0"/>
        <w:jc w:val="left"/>
        <w:textAlignment w:val="auto"/>
        <w:rPr>
          <w:rFonts w:hint="eastAsia" w:ascii="仿宋_GB2312" w:hAnsi="仿宋_GB2312" w:eastAsia="仿宋_GB2312" w:cs="仿宋_GB2312"/>
          <w:sz w:val="24"/>
          <w:szCs w:val="28"/>
          <w:highlight w:val="none"/>
        </w:rPr>
      </w:pPr>
      <w:r>
        <w:rPr>
          <w:rFonts w:hint="eastAsia" w:ascii="仿宋_GB2312" w:hAnsi="仿宋_GB2312" w:eastAsia="仿宋_GB2312" w:cs="仿宋_GB2312"/>
          <w:sz w:val="24"/>
          <w:szCs w:val="28"/>
          <w:highlight w:val="none"/>
        </w:rPr>
        <w:t>近三年</w:t>
      </w:r>
      <w:r>
        <w:rPr>
          <w:rFonts w:hint="eastAsia" w:ascii="仿宋_GB2312" w:hAnsi="仿宋_GB2312" w:eastAsia="仿宋_GB2312" w:cs="仿宋_GB2312"/>
          <w:sz w:val="24"/>
          <w:szCs w:val="28"/>
          <w:highlight w:val="none"/>
          <w:lang w:val="en-US" w:eastAsia="zh-CN"/>
        </w:rPr>
        <w:t>财务</w:t>
      </w:r>
      <w:r>
        <w:rPr>
          <w:rFonts w:hint="eastAsia" w:ascii="仿宋_GB2312" w:hAnsi="仿宋_GB2312" w:eastAsia="仿宋_GB2312" w:cs="仿宋_GB2312"/>
          <w:sz w:val="24"/>
          <w:szCs w:val="28"/>
          <w:highlight w:val="none"/>
        </w:rPr>
        <w:t>数据</w:t>
      </w:r>
    </w:p>
    <w:p>
      <w:pPr>
        <w:keepNext w:val="0"/>
        <w:keepLines w:val="0"/>
        <w:pageBreakBefore w:val="0"/>
        <w:widowControl/>
        <w:numPr>
          <w:ilvl w:val="0"/>
          <w:numId w:val="2"/>
        </w:numPr>
        <w:kinsoku/>
        <w:wordWrap/>
        <w:overflowPunct/>
        <w:topLinePunct w:val="0"/>
        <w:autoSpaceDE/>
        <w:autoSpaceDN/>
        <w:bidi w:val="0"/>
        <w:adjustRightInd w:val="0"/>
        <w:snapToGrid w:val="0"/>
        <w:spacing w:line="400" w:lineRule="exact"/>
        <w:ind w:left="0" w:leftChars="0" w:firstLine="0" w:firstLineChars="0"/>
        <w:jc w:val="left"/>
        <w:textAlignment w:val="auto"/>
        <w:rPr>
          <w:rFonts w:hint="eastAsia" w:ascii="仿宋_GB2312" w:hAnsi="仿宋_GB2312" w:eastAsia="仿宋_GB2312" w:cs="仿宋_GB2312"/>
          <w:sz w:val="24"/>
          <w:szCs w:val="28"/>
          <w:highlight w:val="none"/>
        </w:rPr>
      </w:pPr>
      <w:r>
        <w:rPr>
          <w:rFonts w:hint="eastAsia" w:ascii="仿宋_GB2312" w:hAnsi="仿宋_GB2312" w:eastAsia="仿宋_GB2312" w:cs="仿宋_GB2312"/>
          <w:sz w:val="24"/>
          <w:szCs w:val="28"/>
          <w:highlight w:val="none"/>
        </w:rPr>
        <w:t>企业资质复印件包括：a)营业执照b)企业资质等级证书（如有）</w:t>
      </w:r>
      <w:r>
        <w:rPr>
          <w:rFonts w:hint="eastAsia" w:ascii="仿宋_GB2312" w:hAnsi="仿宋_GB2312" w:eastAsia="仿宋_GB2312" w:cs="仿宋_GB2312"/>
          <w:sz w:val="24"/>
          <w:szCs w:val="28"/>
          <w:highlight w:val="none"/>
          <w:lang w:val="en-US" w:eastAsia="zh-CN"/>
        </w:rPr>
        <w:t xml:space="preserve"> </w:t>
      </w:r>
      <w:r>
        <w:rPr>
          <w:rFonts w:hint="eastAsia" w:ascii="仿宋_GB2312" w:hAnsi="仿宋_GB2312" w:eastAsia="仿宋_GB2312" w:cs="仿宋_GB2312"/>
          <w:sz w:val="24"/>
          <w:szCs w:val="28"/>
          <w:highlight w:val="none"/>
        </w:rPr>
        <w:t>c)银行信用等级（如有）d)企业安全生产许可证（如有）e)质量、环境及职业健康安全认证证书（如有）</w:t>
      </w:r>
    </w:p>
    <w:p>
      <w:pPr>
        <w:keepNext w:val="0"/>
        <w:keepLines w:val="0"/>
        <w:pageBreakBefore w:val="0"/>
        <w:widowControl/>
        <w:numPr>
          <w:ilvl w:val="0"/>
          <w:numId w:val="2"/>
        </w:numPr>
        <w:kinsoku/>
        <w:wordWrap/>
        <w:overflowPunct/>
        <w:topLinePunct w:val="0"/>
        <w:autoSpaceDE/>
        <w:autoSpaceDN/>
        <w:bidi w:val="0"/>
        <w:adjustRightInd w:val="0"/>
        <w:snapToGrid w:val="0"/>
        <w:spacing w:line="400" w:lineRule="exact"/>
        <w:ind w:left="0" w:leftChars="0" w:firstLine="0" w:firstLineChars="0"/>
        <w:jc w:val="left"/>
        <w:textAlignment w:val="auto"/>
        <w:rPr>
          <w:rFonts w:hint="eastAsia" w:ascii="仿宋_GB2312" w:hAnsi="仿宋_GB2312" w:eastAsia="仿宋_GB2312" w:cs="仿宋_GB2312"/>
          <w:sz w:val="24"/>
          <w:szCs w:val="28"/>
          <w:highlight w:val="none"/>
        </w:rPr>
      </w:pPr>
      <w:r>
        <w:rPr>
          <w:rFonts w:hint="eastAsia" w:ascii="仿宋_GB2312" w:hAnsi="仿宋_GB2312" w:eastAsia="仿宋_GB2312" w:cs="仿宋_GB2312"/>
          <w:sz w:val="24"/>
          <w:szCs w:val="28"/>
          <w:highlight w:val="none"/>
        </w:rPr>
        <w:t>法定代表人签署的</w:t>
      </w:r>
      <w:r>
        <w:rPr>
          <w:rFonts w:hint="eastAsia" w:ascii="仿宋_GB2312" w:hAnsi="仿宋_GB2312" w:eastAsia="仿宋_GB2312" w:cs="仿宋_GB2312"/>
          <w:sz w:val="24"/>
          <w:szCs w:val="28"/>
          <w:highlight w:val="none"/>
          <w:lang w:eastAsia="zh-CN"/>
        </w:rPr>
        <w:t>“</w:t>
      </w:r>
      <w:r>
        <w:rPr>
          <w:rFonts w:hint="eastAsia" w:ascii="仿宋_GB2312" w:hAnsi="仿宋_GB2312" w:eastAsia="仿宋_GB2312" w:cs="仿宋_GB2312"/>
          <w:sz w:val="24"/>
          <w:szCs w:val="28"/>
          <w:highlight w:val="none"/>
        </w:rPr>
        <w:t>申请资格预审承诺书</w:t>
      </w:r>
      <w:r>
        <w:rPr>
          <w:rFonts w:hint="eastAsia" w:ascii="仿宋_GB2312" w:hAnsi="仿宋_GB2312" w:eastAsia="仿宋_GB2312" w:cs="仿宋_GB2312"/>
          <w:sz w:val="24"/>
          <w:szCs w:val="28"/>
          <w:highlight w:val="none"/>
          <w:lang w:eastAsia="zh-CN"/>
        </w:rPr>
        <w:t>”</w:t>
      </w:r>
    </w:p>
    <w:p>
      <w:pPr>
        <w:keepNext w:val="0"/>
        <w:keepLines w:val="0"/>
        <w:pageBreakBefore w:val="0"/>
        <w:widowControl/>
        <w:numPr>
          <w:ilvl w:val="0"/>
          <w:numId w:val="2"/>
        </w:numPr>
        <w:kinsoku/>
        <w:wordWrap/>
        <w:overflowPunct/>
        <w:topLinePunct w:val="0"/>
        <w:autoSpaceDE/>
        <w:autoSpaceDN/>
        <w:bidi w:val="0"/>
        <w:adjustRightInd w:val="0"/>
        <w:snapToGrid w:val="0"/>
        <w:spacing w:line="400" w:lineRule="exact"/>
        <w:ind w:left="0" w:leftChars="0" w:firstLine="0" w:firstLineChars="0"/>
        <w:jc w:val="left"/>
        <w:textAlignment w:val="auto"/>
        <w:rPr>
          <w:rFonts w:hint="eastAsia" w:ascii="仿宋_GB2312" w:hAnsi="仿宋_GB2312" w:eastAsia="仿宋_GB2312" w:cs="仿宋_GB2312"/>
          <w:sz w:val="24"/>
          <w:szCs w:val="28"/>
          <w:highlight w:val="none"/>
          <w:lang w:val="en-US" w:eastAsia="zh-CN"/>
        </w:rPr>
      </w:pPr>
      <w:r>
        <w:rPr>
          <w:rFonts w:hint="eastAsia" w:ascii="仿宋_GB2312" w:hAnsi="仿宋_GB2312" w:eastAsia="仿宋_GB2312" w:cs="仿宋_GB2312"/>
          <w:sz w:val="24"/>
          <w:szCs w:val="28"/>
          <w:highlight w:val="none"/>
          <w:lang w:val="en-US" w:eastAsia="zh-CN"/>
        </w:rPr>
        <w:t>履约方案及保障措施</w:t>
      </w:r>
    </w:p>
    <w:p>
      <w:pPr>
        <w:keepNext w:val="0"/>
        <w:keepLines w:val="0"/>
        <w:pageBreakBefore w:val="0"/>
        <w:widowControl/>
        <w:numPr>
          <w:ilvl w:val="0"/>
          <w:numId w:val="2"/>
        </w:numPr>
        <w:kinsoku/>
        <w:wordWrap/>
        <w:overflowPunct/>
        <w:topLinePunct w:val="0"/>
        <w:autoSpaceDE/>
        <w:autoSpaceDN/>
        <w:bidi w:val="0"/>
        <w:adjustRightInd w:val="0"/>
        <w:snapToGrid w:val="0"/>
        <w:spacing w:line="400" w:lineRule="exact"/>
        <w:ind w:left="0" w:leftChars="0" w:firstLine="0" w:firstLineChars="0"/>
        <w:jc w:val="left"/>
        <w:textAlignment w:val="auto"/>
        <w:rPr>
          <w:rFonts w:hint="eastAsia" w:ascii="仿宋_GB2312" w:hAnsi="仿宋_GB2312" w:eastAsia="仿宋_GB2312" w:cs="仿宋_GB2312"/>
          <w:sz w:val="24"/>
          <w:szCs w:val="28"/>
          <w:highlight w:val="none"/>
          <w:lang w:val="en-US" w:eastAsia="zh-Hans"/>
        </w:rPr>
      </w:pPr>
      <w:r>
        <w:rPr>
          <w:rFonts w:hint="eastAsia" w:ascii="仿宋_GB2312" w:hAnsi="仿宋_GB2312" w:eastAsia="仿宋_GB2312" w:cs="仿宋_GB2312"/>
          <w:sz w:val="24"/>
          <w:szCs w:val="28"/>
          <w:highlight w:val="none"/>
          <w:lang w:val="en-US" w:eastAsia="zh-Hans"/>
        </w:rPr>
        <w:t>售后服务方案</w:t>
      </w:r>
    </w:p>
    <w:p>
      <w:pPr>
        <w:pStyle w:val="15"/>
        <w:keepNext w:val="0"/>
        <w:keepLines w:val="0"/>
        <w:pageBreakBefore w:val="0"/>
        <w:numPr>
          <w:ilvl w:val="0"/>
          <w:numId w:val="2"/>
        </w:numPr>
        <w:kinsoku/>
        <w:wordWrap/>
        <w:overflowPunct/>
        <w:topLinePunct w:val="0"/>
        <w:autoSpaceDE/>
        <w:autoSpaceDN/>
        <w:bidi w:val="0"/>
        <w:adjustRightInd w:val="0"/>
        <w:snapToGrid w:val="0"/>
        <w:spacing w:line="400" w:lineRule="exact"/>
        <w:ind w:left="0" w:leftChars="0" w:firstLine="0" w:firstLineChars="0"/>
        <w:textAlignment w:val="auto"/>
        <w:rPr>
          <w:rFonts w:hint="eastAsia" w:ascii="仿宋_GB2312" w:hAnsi="仿宋_GB2312" w:eastAsia="仿宋_GB2312" w:cs="仿宋_GB2312"/>
          <w:sz w:val="24"/>
          <w:szCs w:val="28"/>
          <w:lang w:val="en-US" w:eastAsia="zh-CN"/>
        </w:rPr>
      </w:pPr>
      <w:r>
        <w:rPr>
          <w:rFonts w:hint="eastAsia" w:ascii="仿宋_GB2312" w:hAnsi="仿宋_GB2312" w:eastAsia="仿宋_GB2312" w:cs="仿宋_GB2312"/>
          <w:sz w:val="24"/>
          <w:szCs w:val="24"/>
          <w:highlight w:val="none"/>
        </w:rPr>
        <w:t>行业优势（行业排名、获奖情况、知名</w:t>
      </w:r>
      <w:r>
        <w:rPr>
          <w:rFonts w:hint="eastAsia" w:ascii="仿宋_GB2312" w:hAnsi="仿宋_GB2312" w:eastAsia="仿宋_GB2312" w:cs="仿宋_GB2312"/>
          <w:sz w:val="24"/>
          <w:szCs w:val="24"/>
          <w:highlight w:val="none"/>
          <w:lang w:val="en-US" w:eastAsia="zh-CN"/>
        </w:rPr>
        <w:t>高校</w:t>
      </w:r>
      <w:r>
        <w:rPr>
          <w:rFonts w:hint="eastAsia" w:ascii="仿宋_GB2312" w:hAnsi="仿宋_GB2312" w:eastAsia="仿宋_GB2312" w:cs="仿宋_GB2312"/>
          <w:sz w:val="24"/>
          <w:szCs w:val="24"/>
          <w:highlight w:val="none"/>
        </w:rPr>
        <w:t>或业主合作情况等）</w:t>
      </w:r>
    </w:p>
    <w:p>
      <w:pPr>
        <w:pStyle w:val="6"/>
        <w:keepNext w:val="0"/>
        <w:keepLines w:val="0"/>
        <w:pageBreakBefore w:val="0"/>
        <w:kinsoku/>
        <w:wordWrap/>
        <w:overflowPunct/>
        <w:topLinePunct w:val="0"/>
        <w:autoSpaceDE/>
        <w:autoSpaceDN/>
        <w:bidi w:val="0"/>
        <w:adjustRightInd w:val="0"/>
        <w:snapToGrid w:val="0"/>
        <w:spacing w:line="400" w:lineRule="exact"/>
        <w:textAlignment w:val="auto"/>
        <w:rPr>
          <w:rFonts w:hint="eastAsia" w:ascii="仿宋_GB2312" w:hAnsi="仿宋_GB2312" w:eastAsia="仿宋_GB2312" w:cs="仿宋_GB2312"/>
          <w:sz w:val="24"/>
          <w:szCs w:val="22"/>
          <w:highlight w:val="none"/>
        </w:rPr>
      </w:pPr>
    </w:p>
    <w:p>
      <w:pPr>
        <w:keepNext w:val="0"/>
        <w:keepLines w:val="0"/>
        <w:pageBreakBefore w:val="0"/>
        <w:kinsoku/>
        <w:wordWrap/>
        <w:overflowPunct/>
        <w:topLinePunct w:val="0"/>
        <w:autoSpaceDE/>
        <w:autoSpaceDN/>
        <w:bidi w:val="0"/>
        <w:adjustRightInd w:val="0"/>
        <w:snapToGrid w:val="0"/>
        <w:spacing w:line="400" w:lineRule="exact"/>
        <w:ind w:leftChars="0" w:firstLine="0" w:firstLineChars="0"/>
        <w:textAlignment w:val="auto"/>
        <w:rPr>
          <w:rFonts w:hint="eastAsia" w:ascii="仿宋_GB2312" w:hAnsi="仿宋_GB2312" w:eastAsia="仿宋_GB2312" w:cs="仿宋_GB2312"/>
          <w:sz w:val="32"/>
          <w:szCs w:val="28"/>
          <w:lang w:eastAsia="zh-CN"/>
        </w:rPr>
        <w:sectPr>
          <w:pgSz w:w="11906" w:h="16838"/>
          <w:pgMar w:top="1440" w:right="1797" w:bottom="1440" w:left="1797" w:header="851" w:footer="992" w:gutter="0"/>
          <w:pgNumType w:start="1"/>
          <w:cols w:space="425" w:num="1"/>
          <w:docGrid w:linePitch="312" w:charSpace="0"/>
        </w:sectPr>
      </w:pPr>
      <w:r>
        <w:rPr>
          <w:rFonts w:hint="eastAsia" w:ascii="仿宋_GB2312" w:hAnsi="仿宋_GB2312" w:eastAsia="仿宋_GB2312" w:cs="仿宋_GB2312"/>
          <w:sz w:val="24"/>
          <w:szCs w:val="28"/>
          <w:highlight w:val="none"/>
        </w:rPr>
        <w:t>请增加认为评估您公司资格预审需要增加</w:t>
      </w:r>
      <w:r>
        <w:rPr>
          <w:rFonts w:hint="eastAsia" w:ascii="仿宋_GB2312" w:hAnsi="仿宋_GB2312" w:eastAsia="仿宋_GB2312" w:cs="仿宋_GB2312"/>
          <w:sz w:val="24"/>
          <w:szCs w:val="28"/>
          <w:highlight w:val="none"/>
          <w:lang w:val="en-US" w:eastAsia="zh-CN"/>
        </w:rPr>
        <w:t>的</w:t>
      </w:r>
      <w:r>
        <w:rPr>
          <w:rFonts w:hint="eastAsia" w:ascii="仿宋_GB2312" w:hAnsi="仿宋_GB2312" w:eastAsia="仿宋_GB2312" w:cs="仿宋_GB2312"/>
          <w:sz w:val="24"/>
          <w:szCs w:val="28"/>
          <w:highlight w:val="none"/>
        </w:rPr>
        <w:t>有关任何资料，请在此列出名称，并将资料附</w:t>
      </w:r>
      <w:r>
        <w:rPr>
          <w:rFonts w:hint="eastAsia" w:ascii="仿宋_GB2312" w:hAnsi="仿宋_GB2312" w:eastAsia="仿宋_GB2312" w:cs="仿宋_GB2312"/>
          <w:sz w:val="24"/>
          <w:szCs w:val="28"/>
          <w:highlight w:val="none"/>
          <w:lang w:val="en-US" w:eastAsia="zh-CN"/>
        </w:rPr>
        <w:t>后</w:t>
      </w:r>
    </w:p>
    <w:p>
      <w:pPr>
        <w:numPr>
          <w:ilvl w:val="0"/>
          <w:numId w:val="3"/>
        </w:numPr>
        <w:jc w:val="center"/>
        <w:rPr>
          <w:rFonts w:hint="eastAsia" w:ascii="仿宋_GB2312" w:hAnsi="仿宋_GB2312" w:eastAsia="仿宋_GB2312" w:cs="仿宋_GB2312"/>
          <w:b/>
          <w:bCs/>
          <w:color w:val="000000"/>
          <w:sz w:val="28"/>
          <w:szCs w:val="28"/>
          <w:highlight w:val="none"/>
          <w:lang w:val="en-US" w:eastAsia="zh-CN"/>
        </w:rPr>
      </w:pPr>
      <w:bookmarkStart w:id="0" w:name="_Toc149383780"/>
      <w:bookmarkStart w:id="1" w:name="_Toc116803332"/>
      <w:bookmarkStart w:id="2" w:name="_Toc71284171"/>
      <w:bookmarkStart w:id="3" w:name="_Toc71264401"/>
      <w:r>
        <w:rPr>
          <w:rFonts w:hint="eastAsia" w:ascii="仿宋_GB2312" w:hAnsi="仿宋_GB2312" w:eastAsia="仿宋_GB2312" w:cs="仿宋_GB2312"/>
          <w:b/>
          <w:bCs/>
          <w:color w:val="000000"/>
          <w:sz w:val="28"/>
          <w:szCs w:val="28"/>
          <w:highlight w:val="none"/>
          <w:lang w:val="en-US" w:eastAsia="zh-CN"/>
        </w:rPr>
        <w:t>法定代表人资格证明书</w:t>
      </w:r>
      <w:bookmarkEnd w:id="0"/>
      <w:bookmarkEnd w:id="1"/>
      <w:bookmarkEnd w:id="2"/>
      <w:bookmarkEnd w:id="3"/>
    </w:p>
    <w:p>
      <w:pPr>
        <w:pageBreakBefore w:val="0"/>
        <w:widowControl w:val="0"/>
        <w:kinsoku/>
        <w:wordWrap w:val="0"/>
        <w:overflowPunct/>
        <w:topLinePunct w:val="0"/>
        <w:bidi w:val="0"/>
        <w:spacing w:before="60" w:after="60" w:line="300" w:lineRule="auto"/>
        <w:textAlignment w:val="auto"/>
        <w:rPr>
          <w:rFonts w:hint="eastAsia" w:ascii="仿宋_GB2312" w:hAnsi="仿宋_GB2312" w:eastAsia="仿宋_GB2312" w:cs="仿宋_GB2312"/>
          <w:snapToGrid w:val="0"/>
          <w:color w:val="auto"/>
          <w:kern w:val="0"/>
          <w:sz w:val="24"/>
          <w:highlight w:val="none"/>
        </w:rPr>
      </w:pPr>
    </w:p>
    <w:p>
      <w:pPr>
        <w:keepNext w:val="0"/>
        <w:keepLines w:val="0"/>
        <w:pageBreakBefore w:val="0"/>
        <w:widowControl w:val="0"/>
        <w:kinsoku/>
        <w:wordWrap w:val="0"/>
        <w:overflowPunct/>
        <w:topLinePunct w:val="0"/>
        <w:autoSpaceDE/>
        <w:autoSpaceDN/>
        <w:bidi w:val="0"/>
        <w:adjustRightInd w:val="0"/>
        <w:snapToGrid w:val="0"/>
        <w:spacing w:line="240" w:lineRule="auto"/>
        <w:ind w:leftChars="0"/>
        <w:jc w:val="both"/>
        <w:textAlignment w:val="auto"/>
        <w:rPr>
          <w:rFonts w:hint="eastAsia" w:ascii="仿宋_GB2312" w:hAnsi="仿宋_GB2312" w:eastAsia="仿宋_GB2312" w:cs="仿宋_GB2312"/>
          <w:color w:val="auto"/>
          <w:sz w:val="28"/>
          <w:szCs w:val="24"/>
          <w:highlight w:val="none"/>
        </w:rPr>
      </w:pPr>
      <w:r>
        <w:rPr>
          <w:rFonts w:hint="eastAsia" w:ascii="仿宋_GB2312" w:hAnsi="仿宋_GB2312" w:eastAsia="仿宋_GB2312" w:cs="仿宋_GB2312"/>
          <w:color w:val="auto"/>
          <w:sz w:val="28"/>
          <w:szCs w:val="24"/>
          <w:highlight w:val="none"/>
        </w:rPr>
        <w:t>投标人名称：</w:t>
      </w:r>
      <w:r>
        <w:rPr>
          <w:rFonts w:hint="eastAsia" w:ascii="仿宋_GB2312" w:hAnsi="仿宋_GB2312" w:eastAsia="仿宋_GB2312" w:cs="仿宋_GB2312"/>
          <w:snapToGrid w:val="0"/>
          <w:color w:val="auto"/>
          <w:kern w:val="0"/>
          <w:sz w:val="28"/>
          <w:szCs w:val="24"/>
          <w:highlight w:val="none"/>
          <w:u w:val="single"/>
          <w:lang w:val="en-US" w:eastAsia="zh-CN"/>
        </w:rPr>
        <w:t xml:space="preserve">                           </w:t>
      </w:r>
      <w:r>
        <w:rPr>
          <w:rFonts w:hint="eastAsia" w:ascii="仿宋_GB2312" w:hAnsi="仿宋_GB2312" w:eastAsia="仿宋_GB2312" w:cs="仿宋_GB2312"/>
          <w:color w:val="auto"/>
          <w:sz w:val="28"/>
          <w:szCs w:val="24"/>
          <w:highlight w:val="none"/>
        </w:rPr>
        <w:t xml:space="preserve">                             </w:t>
      </w:r>
    </w:p>
    <w:p>
      <w:pPr>
        <w:keepNext w:val="0"/>
        <w:keepLines w:val="0"/>
        <w:pageBreakBefore w:val="0"/>
        <w:widowControl w:val="0"/>
        <w:kinsoku/>
        <w:wordWrap w:val="0"/>
        <w:overflowPunct/>
        <w:topLinePunct w:val="0"/>
        <w:autoSpaceDE/>
        <w:autoSpaceDN/>
        <w:bidi w:val="0"/>
        <w:adjustRightInd w:val="0"/>
        <w:snapToGrid w:val="0"/>
        <w:spacing w:line="240" w:lineRule="auto"/>
        <w:ind w:leftChars="0"/>
        <w:jc w:val="both"/>
        <w:textAlignment w:val="auto"/>
        <w:rPr>
          <w:rFonts w:hint="eastAsia" w:ascii="仿宋_GB2312" w:hAnsi="仿宋_GB2312" w:eastAsia="仿宋_GB2312" w:cs="仿宋_GB2312"/>
          <w:color w:val="auto"/>
          <w:sz w:val="28"/>
          <w:szCs w:val="24"/>
          <w:highlight w:val="none"/>
        </w:rPr>
      </w:pPr>
      <w:r>
        <w:rPr>
          <w:rFonts w:hint="eastAsia" w:ascii="仿宋_GB2312" w:hAnsi="仿宋_GB2312" w:eastAsia="仿宋_GB2312" w:cs="仿宋_GB2312"/>
          <w:color w:val="auto"/>
          <w:sz w:val="28"/>
          <w:szCs w:val="24"/>
          <w:highlight w:val="none"/>
        </w:rPr>
        <w:t>地址：</w:t>
      </w:r>
      <w:r>
        <w:rPr>
          <w:rFonts w:hint="eastAsia" w:ascii="仿宋_GB2312" w:hAnsi="仿宋_GB2312" w:eastAsia="仿宋_GB2312" w:cs="仿宋_GB2312"/>
          <w:snapToGrid w:val="0"/>
          <w:color w:val="auto"/>
          <w:kern w:val="0"/>
          <w:sz w:val="28"/>
          <w:szCs w:val="24"/>
          <w:highlight w:val="none"/>
          <w:u w:val="single"/>
          <w:lang w:val="en-US" w:eastAsia="zh-CN"/>
        </w:rPr>
        <w:t xml:space="preserve">                                 </w:t>
      </w:r>
      <w:r>
        <w:rPr>
          <w:rFonts w:hint="eastAsia" w:ascii="仿宋_GB2312" w:hAnsi="仿宋_GB2312" w:eastAsia="仿宋_GB2312" w:cs="仿宋_GB2312"/>
          <w:color w:val="auto"/>
          <w:sz w:val="28"/>
          <w:szCs w:val="24"/>
          <w:highlight w:val="none"/>
        </w:rPr>
        <w:t xml:space="preserve">                                   </w:t>
      </w:r>
    </w:p>
    <w:p>
      <w:pPr>
        <w:keepNext w:val="0"/>
        <w:keepLines w:val="0"/>
        <w:pageBreakBefore w:val="0"/>
        <w:widowControl w:val="0"/>
        <w:kinsoku/>
        <w:wordWrap w:val="0"/>
        <w:overflowPunct/>
        <w:topLinePunct w:val="0"/>
        <w:autoSpaceDE/>
        <w:autoSpaceDN/>
        <w:bidi w:val="0"/>
        <w:adjustRightInd w:val="0"/>
        <w:snapToGrid w:val="0"/>
        <w:spacing w:before="60" w:after="60" w:line="240" w:lineRule="auto"/>
        <w:ind w:leftChars="0"/>
        <w:textAlignment w:val="auto"/>
        <w:rPr>
          <w:rFonts w:hint="eastAsia" w:ascii="仿宋_GB2312" w:hAnsi="仿宋_GB2312" w:eastAsia="仿宋_GB2312" w:cs="仿宋_GB2312"/>
          <w:snapToGrid w:val="0"/>
          <w:color w:val="auto"/>
          <w:kern w:val="0"/>
          <w:sz w:val="28"/>
          <w:szCs w:val="24"/>
          <w:highlight w:val="none"/>
        </w:rPr>
      </w:pPr>
      <w:r>
        <w:rPr>
          <w:rFonts w:hint="eastAsia" w:ascii="仿宋_GB2312" w:hAnsi="仿宋_GB2312" w:eastAsia="仿宋_GB2312" w:cs="仿宋_GB2312"/>
          <w:color w:val="auto"/>
          <w:sz w:val="28"/>
          <w:szCs w:val="24"/>
          <w:highlight w:val="none"/>
        </w:rPr>
        <w:t xml:space="preserve">    兹证明姓名：</w:t>
      </w:r>
      <w:r>
        <w:rPr>
          <w:rFonts w:hint="eastAsia" w:ascii="仿宋_GB2312" w:hAnsi="仿宋_GB2312" w:eastAsia="仿宋_GB2312" w:cs="仿宋_GB2312"/>
          <w:color w:val="auto"/>
          <w:sz w:val="28"/>
          <w:szCs w:val="24"/>
          <w:highlight w:val="none"/>
          <w:u w:val="single"/>
        </w:rPr>
        <w:t xml:space="preserve">         </w:t>
      </w:r>
      <w:r>
        <w:rPr>
          <w:rFonts w:hint="eastAsia" w:ascii="仿宋_GB2312" w:hAnsi="仿宋_GB2312" w:eastAsia="仿宋_GB2312" w:cs="仿宋_GB2312"/>
          <w:color w:val="auto"/>
          <w:sz w:val="28"/>
          <w:szCs w:val="24"/>
          <w:highlight w:val="none"/>
        </w:rPr>
        <w:t>性别：</w:t>
      </w:r>
      <w:r>
        <w:rPr>
          <w:rFonts w:hint="eastAsia" w:ascii="仿宋_GB2312" w:hAnsi="仿宋_GB2312" w:eastAsia="仿宋_GB2312" w:cs="仿宋_GB2312"/>
          <w:color w:val="auto"/>
          <w:sz w:val="28"/>
          <w:szCs w:val="24"/>
          <w:highlight w:val="none"/>
          <w:u w:val="single"/>
        </w:rPr>
        <w:t xml:space="preserve">          </w:t>
      </w:r>
      <w:r>
        <w:rPr>
          <w:rFonts w:hint="eastAsia" w:ascii="仿宋_GB2312" w:hAnsi="仿宋_GB2312" w:eastAsia="仿宋_GB2312" w:cs="仿宋_GB2312"/>
          <w:color w:val="auto"/>
          <w:sz w:val="28"/>
          <w:szCs w:val="24"/>
          <w:highlight w:val="none"/>
        </w:rPr>
        <w:t>年龄：</w:t>
      </w:r>
      <w:r>
        <w:rPr>
          <w:rFonts w:hint="eastAsia" w:ascii="仿宋_GB2312" w:hAnsi="仿宋_GB2312" w:eastAsia="仿宋_GB2312" w:cs="仿宋_GB2312"/>
          <w:color w:val="auto"/>
          <w:sz w:val="28"/>
          <w:szCs w:val="24"/>
          <w:highlight w:val="none"/>
          <w:u w:val="single"/>
        </w:rPr>
        <w:t xml:space="preserve">          </w:t>
      </w:r>
      <w:r>
        <w:rPr>
          <w:rFonts w:hint="eastAsia" w:ascii="仿宋_GB2312" w:hAnsi="仿宋_GB2312" w:eastAsia="仿宋_GB2312" w:cs="仿宋_GB2312"/>
          <w:color w:val="auto"/>
          <w:sz w:val="28"/>
          <w:szCs w:val="24"/>
          <w:highlight w:val="none"/>
        </w:rPr>
        <w:t>联系方式：</w:t>
      </w:r>
      <w:r>
        <w:rPr>
          <w:rFonts w:hint="eastAsia" w:ascii="仿宋_GB2312" w:hAnsi="仿宋_GB2312" w:eastAsia="仿宋_GB2312" w:cs="仿宋_GB2312"/>
          <w:color w:val="auto"/>
          <w:sz w:val="28"/>
          <w:szCs w:val="24"/>
          <w:highlight w:val="none"/>
          <w:u w:val="single"/>
        </w:rPr>
        <w:t xml:space="preserve">          </w:t>
      </w:r>
      <w:r>
        <w:rPr>
          <w:rFonts w:hint="eastAsia" w:ascii="仿宋_GB2312" w:hAnsi="仿宋_GB2312" w:eastAsia="仿宋_GB2312" w:cs="仿宋_GB2312"/>
          <w:color w:val="auto"/>
          <w:sz w:val="28"/>
          <w:szCs w:val="24"/>
          <w:highlight w:val="none"/>
        </w:rPr>
        <w:t>职务：</w:t>
      </w:r>
      <w:r>
        <w:rPr>
          <w:rFonts w:hint="eastAsia" w:ascii="仿宋_GB2312" w:hAnsi="仿宋_GB2312" w:eastAsia="仿宋_GB2312" w:cs="仿宋_GB2312"/>
          <w:color w:val="auto"/>
          <w:sz w:val="28"/>
          <w:szCs w:val="24"/>
          <w:highlight w:val="none"/>
          <w:u w:val="single"/>
        </w:rPr>
        <w:t xml:space="preserve">          </w:t>
      </w:r>
      <w:r>
        <w:rPr>
          <w:rFonts w:hint="eastAsia" w:ascii="仿宋_GB2312" w:hAnsi="仿宋_GB2312" w:eastAsia="仿宋_GB2312" w:cs="仿宋_GB2312"/>
          <w:color w:val="auto"/>
          <w:sz w:val="28"/>
          <w:szCs w:val="24"/>
          <w:highlight w:val="none"/>
        </w:rPr>
        <w:t>系我单位的法定代表人（身份证或护照编号为</w:t>
      </w:r>
      <w:r>
        <w:rPr>
          <w:rFonts w:hint="eastAsia" w:ascii="仿宋_GB2312" w:hAnsi="仿宋_GB2312" w:eastAsia="仿宋_GB2312" w:cs="仿宋_GB2312"/>
          <w:color w:val="auto"/>
          <w:sz w:val="28"/>
          <w:szCs w:val="24"/>
          <w:highlight w:val="none"/>
          <w:u w:val="single"/>
        </w:rPr>
        <w:t xml:space="preserve">              </w:t>
      </w:r>
      <w:r>
        <w:rPr>
          <w:rFonts w:hint="eastAsia" w:ascii="仿宋_GB2312" w:hAnsi="仿宋_GB2312" w:eastAsia="仿宋_GB2312" w:cs="仿宋_GB2312"/>
          <w:color w:val="auto"/>
          <w:sz w:val="28"/>
          <w:szCs w:val="24"/>
          <w:highlight w:val="none"/>
        </w:rPr>
        <w:t>），有权为</w:t>
      </w:r>
      <w:r>
        <w:rPr>
          <w:rFonts w:hint="eastAsia" w:ascii="仿宋_GB2312" w:hAnsi="仿宋_GB2312" w:eastAsia="仿宋_GB2312" w:cs="仿宋_GB2312"/>
          <w:color w:val="auto"/>
          <w:sz w:val="28"/>
          <w:szCs w:val="24"/>
          <w:highlight w:val="none"/>
          <w:u w:val="single"/>
        </w:rPr>
        <w:t xml:space="preserve">             </w:t>
      </w:r>
      <w:r>
        <w:rPr>
          <w:rFonts w:hint="eastAsia" w:ascii="仿宋_GB2312" w:hAnsi="仿宋_GB2312" w:eastAsia="仿宋_GB2312" w:cs="仿宋_GB2312"/>
          <w:color w:val="auto"/>
          <w:sz w:val="28"/>
          <w:szCs w:val="24"/>
          <w:highlight w:val="none"/>
        </w:rPr>
        <w:t>项目签署和递交投标文件、进行合同谈判、签署合同及处理与之有关的一切事务</w:t>
      </w:r>
      <w:r>
        <w:rPr>
          <w:rFonts w:hint="eastAsia" w:ascii="仿宋_GB2312" w:hAnsi="仿宋_GB2312" w:eastAsia="仿宋_GB2312" w:cs="仿宋_GB2312"/>
          <w:snapToGrid w:val="0"/>
          <w:color w:val="auto"/>
          <w:kern w:val="0"/>
          <w:sz w:val="28"/>
          <w:szCs w:val="24"/>
          <w:highlight w:val="none"/>
        </w:rPr>
        <w:t>。</w:t>
      </w:r>
    </w:p>
    <w:p>
      <w:pPr>
        <w:keepNext w:val="0"/>
        <w:keepLines w:val="0"/>
        <w:pageBreakBefore w:val="0"/>
        <w:widowControl w:val="0"/>
        <w:kinsoku/>
        <w:wordWrap w:val="0"/>
        <w:overflowPunct/>
        <w:topLinePunct w:val="0"/>
        <w:autoSpaceDE/>
        <w:autoSpaceDN/>
        <w:bidi w:val="0"/>
        <w:adjustRightInd w:val="0"/>
        <w:snapToGrid w:val="0"/>
        <w:spacing w:before="60" w:after="60" w:line="240" w:lineRule="auto"/>
        <w:ind w:leftChars="0" w:firstLine="560" w:firstLineChars="200"/>
        <w:textAlignment w:val="auto"/>
        <w:rPr>
          <w:rFonts w:hint="eastAsia" w:ascii="仿宋_GB2312" w:hAnsi="仿宋_GB2312" w:eastAsia="仿宋_GB2312" w:cs="仿宋_GB2312"/>
          <w:snapToGrid w:val="0"/>
          <w:color w:val="auto"/>
          <w:kern w:val="0"/>
          <w:sz w:val="28"/>
          <w:szCs w:val="24"/>
          <w:highlight w:val="none"/>
        </w:rPr>
      </w:pPr>
      <w:r>
        <w:rPr>
          <w:rFonts w:hint="eastAsia" w:ascii="仿宋_GB2312" w:hAnsi="仿宋_GB2312" w:eastAsia="仿宋_GB2312" w:cs="仿宋_GB2312"/>
          <w:snapToGrid w:val="0"/>
          <w:color w:val="auto"/>
          <w:kern w:val="0"/>
          <w:sz w:val="28"/>
          <w:szCs w:val="24"/>
          <w:highlight w:val="none"/>
        </w:rPr>
        <w:t>特此证明。</w:t>
      </w:r>
    </w:p>
    <w:p>
      <w:pPr>
        <w:keepNext w:val="0"/>
        <w:keepLines w:val="0"/>
        <w:pageBreakBefore w:val="0"/>
        <w:widowControl w:val="0"/>
        <w:kinsoku/>
        <w:wordWrap w:val="0"/>
        <w:overflowPunct/>
        <w:topLinePunct w:val="0"/>
        <w:autoSpaceDE/>
        <w:autoSpaceDN/>
        <w:bidi w:val="0"/>
        <w:adjustRightInd w:val="0"/>
        <w:snapToGrid w:val="0"/>
        <w:spacing w:before="60" w:after="60" w:line="240" w:lineRule="auto"/>
        <w:ind w:leftChars="0"/>
        <w:textAlignment w:val="auto"/>
        <w:rPr>
          <w:rFonts w:hint="eastAsia" w:ascii="仿宋_GB2312" w:hAnsi="仿宋_GB2312" w:eastAsia="仿宋_GB2312" w:cs="仿宋_GB2312"/>
          <w:snapToGrid w:val="0"/>
          <w:kern w:val="0"/>
          <w:sz w:val="28"/>
          <w:szCs w:val="24"/>
          <w:highlight w:val="none"/>
          <w:lang w:val="en-US" w:eastAsia="zh-CN"/>
        </w:rPr>
      </w:pPr>
      <w:r>
        <w:rPr>
          <w:rFonts w:hint="eastAsia" w:ascii="仿宋_GB2312" w:hAnsi="仿宋_GB2312" w:eastAsia="仿宋_GB2312" w:cs="仿宋_GB2312"/>
          <w:snapToGrid w:val="0"/>
          <w:kern w:val="0"/>
          <w:sz w:val="28"/>
          <w:szCs w:val="24"/>
          <w:highlight w:val="none"/>
        </w:rPr>
        <w:t>附</w:t>
      </w:r>
      <w:r>
        <w:rPr>
          <w:rFonts w:hint="eastAsia" w:ascii="仿宋_GB2312" w:hAnsi="仿宋_GB2312" w:eastAsia="仿宋_GB2312" w:cs="仿宋_GB2312"/>
          <w:snapToGrid w:val="0"/>
          <w:kern w:val="0"/>
          <w:sz w:val="28"/>
          <w:szCs w:val="24"/>
          <w:highlight w:val="none"/>
          <w:lang w:val="en-US" w:eastAsia="zh-CN"/>
        </w:rPr>
        <w:t>法定代表人信息及身份证明材料（身份证加盖公章）</w:t>
      </w:r>
    </w:p>
    <w:p>
      <w:pPr>
        <w:keepNext w:val="0"/>
        <w:keepLines w:val="0"/>
        <w:pageBreakBefore w:val="0"/>
        <w:widowControl w:val="0"/>
        <w:kinsoku/>
        <w:wordWrap w:val="0"/>
        <w:overflowPunct/>
        <w:topLinePunct w:val="0"/>
        <w:autoSpaceDE/>
        <w:autoSpaceDN/>
        <w:bidi w:val="0"/>
        <w:adjustRightInd w:val="0"/>
        <w:snapToGrid w:val="0"/>
        <w:spacing w:before="60" w:after="60" w:line="240" w:lineRule="auto"/>
        <w:ind w:leftChars="0"/>
        <w:textAlignment w:val="auto"/>
        <w:rPr>
          <w:rFonts w:hint="eastAsia" w:ascii="仿宋_GB2312" w:hAnsi="仿宋_GB2312" w:eastAsia="仿宋_GB2312" w:cs="仿宋_GB2312"/>
          <w:snapToGrid w:val="0"/>
          <w:color w:val="auto"/>
          <w:kern w:val="0"/>
          <w:sz w:val="28"/>
          <w:szCs w:val="24"/>
          <w:highlight w:val="none"/>
        </w:rPr>
      </w:pPr>
    </w:p>
    <w:p>
      <w:pPr>
        <w:keepNext w:val="0"/>
        <w:keepLines w:val="0"/>
        <w:pageBreakBefore w:val="0"/>
        <w:widowControl w:val="0"/>
        <w:kinsoku/>
        <w:wordWrap w:val="0"/>
        <w:overflowPunct/>
        <w:topLinePunct w:val="0"/>
        <w:autoSpaceDE/>
        <w:autoSpaceDN/>
        <w:bidi w:val="0"/>
        <w:adjustRightInd w:val="0"/>
        <w:snapToGrid w:val="0"/>
        <w:spacing w:before="60" w:after="60" w:line="240" w:lineRule="auto"/>
        <w:ind w:leftChars="0" w:firstLine="560" w:firstLineChars="200"/>
        <w:textAlignment w:val="auto"/>
        <w:rPr>
          <w:rFonts w:hint="eastAsia" w:ascii="仿宋_GB2312" w:hAnsi="仿宋_GB2312" w:eastAsia="仿宋_GB2312" w:cs="仿宋_GB2312"/>
          <w:snapToGrid w:val="0"/>
          <w:color w:val="auto"/>
          <w:kern w:val="0"/>
          <w:sz w:val="28"/>
          <w:szCs w:val="24"/>
          <w:highlight w:val="none"/>
        </w:rPr>
      </w:pPr>
    </w:p>
    <w:p>
      <w:pPr>
        <w:keepNext w:val="0"/>
        <w:keepLines w:val="0"/>
        <w:pageBreakBefore w:val="0"/>
        <w:widowControl w:val="0"/>
        <w:kinsoku/>
        <w:wordWrap w:val="0"/>
        <w:overflowPunct/>
        <w:topLinePunct w:val="0"/>
        <w:autoSpaceDE/>
        <w:autoSpaceDN/>
        <w:bidi w:val="0"/>
        <w:adjustRightInd w:val="0"/>
        <w:snapToGrid w:val="0"/>
        <w:spacing w:before="60" w:after="60" w:line="240" w:lineRule="auto"/>
        <w:ind w:leftChars="0" w:firstLine="560" w:firstLineChars="200"/>
        <w:textAlignment w:val="auto"/>
        <w:rPr>
          <w:rFonts w:hint="eastAsia" w:ascii="仿宋_GB2312" w:hAnsi="仿宋_GB2312" w:eastAsia="仿宋_GB2312" w:cs="仿宋_GB2312"/>
          <w:snapToGrid w:val="0"/>
          <w:color w:val="auto"/>
          <w:kern w:val="0"/>
          <w:sz w:val="28"/>
          <w:szCs w:val="24"/>
          <w:highlight w:val="none"/>
        </w:rPr>
      </w:pPr>
      <w:r>
        <w:rPr>
          <w:rFonts w:hint="eastAsia" w:ascii="仿宋_GB2312" w:hAnsi="仿宋_GB2312" w:eastAsia="仿宋_GB2312" w:cs="仿宋_GB2312"/>
          <w:snapToGrid w:val="0"/>
          <w:color w:val="auto"/>
          <w:kern w:val="0"/>
          <w:sz w:val="28"/>
          <w:szCs w:val="24"/>
          <w:highlight w:val="none"/>
        </w:rPr>
        <w:t>投标人：</w:t>
      </w:r>
      <w:r>
        <w:rPr>
          <w:rFonts w:hint="eastAsia" w:ascii="仿宋_GB2312" w:hAnsi="仿宋_GB2312" w:eastAsia="仿宋_GB2312" w:cs="仿宋_GB2312"/>
          <w:snapToGrid w:val="0"/>
          <w:color w:val="auto"/>
          <w:kern w:val="0"/>
          <w:sz w:val="28"/>
          <w:szCs w:val="24"/>
          <w:highlight w:val="none"/>
          <w:u w:val="single"/>
        </w:rPr>
        <w:t xml:space="preserve">                                  </w:t>
      </w:r>
      <w:r>
        <w:rPr>
          <w:rFonts w:hint="eastAsia" w:ascii="仿宋_GB2312" w:hAnsi="仿宋_GB2312" w:eastAsia="仿宋_GB2312" w:cs="仿宋_GB2312"/>
          <w:snapToGrid w:val="0"/>
          <w:color w:val="auto"/>
          <w:kern w:val="0"/>
          <w:sz w:val="28"/>
          <w:szCs w:val="24"/>
          <w:highlight w:val="none"/>
        </w:rPr>
        <w:t>（盖公章）</w:t>
      </w:r>
    </w:p>
    <w:p>
      <w:pPr>
        <w:keepNext w:val="0"/>
        <w:keepLines w:val="0"/>
        <w:pageBreakBefore w:val="0"/>
        <w:widowControl w:val="0"/>
        <w:kinsoku/>
        <w:wordWrap w:val="0"/>
        <w:overflowPunct/>
        <w:topLinePunct w:val="0"/>
        <w:autoSpaceDE/>
        <w:autoSpaceDN/>
        <w:bidi w:val="0"/>
        <w:adjustRightInd w:val="0"/>
        <w:snapToGrid w:val="0"/>
        <w:spacing w:before="60" w:after="60" w:line="240" w:lineRule="auto"/>
        <w:ind w:leftChars="0" w:firstLine="560" w:firstLineChars="200"/>
        <w:textAlignment w:val="auto"/>
        <w:rPr>
          <w:rFonts w:hint="eastAsia" w:ascii="仿宋_GB2312" w:hAnsi="仿宋_GB2312" w:eastAsia="仿宋_GB2312" w:cs="仿宋_GB2312"/>
          <w:snapToGrid w:val="0"/>
          <w:color w:val="auto"/>
          <w:kern w:val="0"/>
          <w:sz w:val="28"/>
          <w:szCs w:val="24"/>
          <w:highlight w:val="none"/>
          <w:u w:val="single"/>
        </w:rPr>
      </w:pPr>
      <w:r>
        <w:rPr>
          <w:rFonts w:hint="eastAsia" w:ascii="仿宋_GB2312" w:hAnsi="仿宋_GB2312" w:eastAsia="仿宋_GB2312" w:cs="仿宋_GB2312"/>
          <w:snapToGrid w:val="0"/>
          <w:color w:val="auto"/>
          <w:kern w:val="0"/>
          <w:sz w:val="28"/>
          <w:szCs w:val="24"/>
          <w:highlight w:val="none"/>
        </w:rPr>
        <w:t>日  期：</w:t>
      </w:r>
      <w:r>
        <w:rPr>
          <w:rFonts w:hint="eastAsia" w:ascii="仿宋_GB2312" w:hAnsi="仿宋_GB2312" w:eastAsia="仿宋_GB2312" w:cs="仿宋_GB2312"/>
          <w:snapToGrid w:val="0"/>
          <w:color w:val="auto"/>
          <w:kern w:val="0"/>
          <w:sz w:val="28"/>
          <w:szCs w:val="24"/>
          <w:highlight w:val="none"/>
          <w:u w:val="single"/>
        </w:rPr>
        <w:t xml:space="preserve">       </w:t>
      </w:r>
      <w:r>
        <w:rPr>
          <w:rFonts w:hint="eastAsia" w:ascii="仿宋_GB2312" w:hAnsi="仿宋_GB2312" w:eastAsia="仿宋_GB2312" w:cs="仿宋_GB2312"/>
          <w:snapToGrid w:val="0"/>
          <w:color w:val="auto"/>
          <w:kern w:val="0"/>
          <w:sz w:val="28"/>
          <w:szCs w:val="24"/>
          <w:highlight w:val="none"/>
        </w:rPr>
        <w:t>年</w:t>
      </w:r>
      <w:r>
        <w:rPr>
          <w:rFonts w:hint="eastAsia" w:ascii="仿宋_GB2312" w:hAnsi="仿宋_GB2312" w:eastAsia="仿宋_GB2312" w:cs="仿宋_GB2312"/>
          <w:snapToGrid w:val="0"/>
          <w:color w:val="auto"/>
          <w:kern w:val="0"/>
          <w:sz w:val="28"/>
          <w:szCs w:val="24"/>
          <w:highlight w:val="none"/>
          <w:u w:val="single"/>
        </w:rPr>
        <w:t xml:space="preserve">     </w:t>
      </w:r>
      <w:r>
        <w:rPr>
          <w:rFonts w:hint="eastAsia" w:ascii="仿宋_GB2312" w:hAnsi="仿宋_GB2312" w:eastAsia="仿宋_GB2312" w:cs="仿宋_GB2312"/>
          <w:snapToGrid w:val="0"/>
          <w:color w:val="auto"/>
          <w:kern w:val="0"/>
          <w:sz w:val="28"/>
          <w:szCs w:val="24"/>
          <w:highlight w:val="none"/>
        </w:rPr>
        <w:t>月</w:t>
      </w:r>
      <w:r>
        <w:rPr>
          <w:rFonts w:hint="eastAsia" w:ascii="仿宋_GB2312" w:hAnsi="仿宋_GB2312" w:eastAsia="仿宋_GB2312" w:cs="仿宋_GB2312"/>
          <w:snapToGrid w:val="0"/>
          <w:color w:val="auto"/>
          <w:kern w:val="0"/>
          <w:sz w:val="28"/>
          <w:szCs w:val="24"/>
          <w:highlight w:val="none"/>
          <w:u w:val="single"/>
        </w:rPr>
        <w:t xml:space="preserve">     </w:t>
      </w:r>
      <w:r>
        <w:rPr>
          <w:rFonts w:hint="eastAsia" w:ascii="仿宋_GB2312" w:hAnsi="仿宋_GB2312" w:eastAsia="仿宋_GB2312" w:cs="仿宋_GB2312"/>
          <w:snapToGrid w:val="0"/>
          <w:color w:val="auto"/>
          <w:kern w:val="0"/>
          <w:sz w:val="28"/>
          <w:szCs w:val="24"/>
          <w:highlight w:val="none"/>
        </w:rPr>
        <w:t>日</w:t>
      </w:r>
    </w:p>
    <w:p>
      <w:pPr>
        <w:keepNext w:val="0"/>
        <w:keepLines w:val="0"/>
        <w:pageBreakBefore w:val="0"/>
        <w:widowControl w:val="0"/>
        <w:kinsoku/>
        <w:wordWrap w:val="0"/>
        <w:overflowPunct/>
        <w:topLinePunct w:val="0"/>
        <w:autoSpaceDE/>
        <w:autoSpaceDN/>
        <w:bidi w:val="0"/>
        <w:adjustRightInd w:val="0"/>
        <w:snapToGrid w:val="0"/>
        <w:spacing w:line="240" w:lineRule="auto"/>
        <w:ind w:leftChars="0"/>
        <w:jc w:val="both"/>
        <w:textAlignment w:val="auto"/>
        <w:rPr>
          <w:rFonts w:hint="eastAsia" w:ascii="仿宋_GB2312" w:hAnsi="仿宋_GB2312" w:eastAsia="仿宋_GB2312" w:cs="仿宋_GB2312"/>
          <w:sz w:val="28"/>
          <w:szCs w:val="24"/>
          <w:highlight w:val="none"/>
        </w:rPr>
      </w:pPr>
      <w:r>
        <w:rPr>
          <w:rStyle w:val="35"/>
          <w:rFonts w:hint="eastAsia" w:ascii="仿宋_GB2312" w:hAnsi="仿宋_GB2312" w:eastAsia="仿宋_GB2312" w:cs="仿宋_GB2312"/>
          <w:b/>
          <w:bCs/>
          <w:color w:val="auto"/>
          <w:sz w:val="28"/>
          <w:szCs w:val="24"/>
          <w:highlight w:val="none"/>
        </w:rPr>
        <w:br w:type="page"/>
      </w:r>
    </w:p>
    <w:p>
      <w:pPr>
        <w:jc w:val="center"/>
        <w:rPr>
          <w:rFonts w:hint="eastAsia" w:ascii="仿宋_GB2312" w:hAnsi="仿宋_GB2312" w:eastAsia="仿宋_GB2312" w:cs="仿宋_GB2312"/>
          <w:b/>
          <w:bCs/>
          <w:color w:val="000000"/>
          <w:sz w:val="28"/>
          <w:szCs w:val="28"/>
          <w:highlight w:val="none"/>
          <w:lang w:val="en-US" w:eastAsia="zh-CN"/>
        </w:rPr>
      </w:pPr>
      <w:r>
        <w:rPr>
          <w:rFonts w:hint="eastAsia" w:ascii="仿宋_GB2312" w:hAnsi="仿宋_GB2312" w:eastAsia="仿宋_GB2312" w:cs="仿宋_GB2312"/>
          <w:b/>
          <w:bCs/>
          <w:color w:val="000000"/>
          <w:sz w:val="28"/>
          <w:szCs w:val="28"/>
          <w:highlight w:val="none"/>
          <w:lang w:val="en-US" w:eastAsia="zh-CN"/>
        </w:rPr>
        <w:t>法定代表人授权委托书</w:t>
      </w:r>
    </w:p>
    <w:p>
      <w:pPr>
        <w:pageBreakBefore w:val="0"/>
        <w:widowControl w:val="0"/>
        <w:kinsoku/>
        <w:wordWrap w:val="0"/>
        <w:overflowPunct/>
        <w:topLinePunct w:val="0"/>
        <w:bidi w:val="0"/>
        <w:spacing w:line="360" w:lineRule="auto"/>
        <w:jc w:val="both"/>
        <w:textAlignment w:val="auto"/>
        <w:rPr>
          <w:rFonts w:hint="eastAsia" w:ascii="仿宋_GB2312" w:hAnsi="仿宋_GB2312" w:eastAsia="仿宋_GB2312" w:cs="仿宋_GB2312"/>
          <w:sz w:val="28"/>
          <w:szCs w:val="24"/>
          <w:highlight w:val="none"/>
        </w:rPr>
      </w:pPr>
    </w:p>
    <w:p>
      <w:pPr>
        <w:keepNext w:val="0"/>
        <w:keepLines w:val="0"/>
        <w:pageBreakBefore w:val="0"/>
        <w:widowControl w:val="0"/>
        <w:kinsoku/>
        <w:wordWrap w:val="0"/>
        <w:overflowPunct/>
        <w:topLinePunct w:val="0"/>
        <w:autoSpaceDE/>
        <w:autoSpaceDN/>
        <w:bidi w:val="0"/>
        <w:adjustRightInd w:val="0"/>
        <w:snapToGrid w:val="0"/>
        <w:spacing w:before="0" w:after="0" w:line="360" w:lineRule="auto"/>
        <w:ind w:leftChars="0"/>
        <w:jc w:val="both"/>
        <w:textAlignment w:val="auto"/>
        <w:rPr>
          <w:rFonts w:hint="eastAsia" w:ascii="仿宋_GB2312" w:hAnsi="仿宋_GB2312" w:eastAsia="仿宋_GB2312" w:cs="仿宋_GB2312"/>
          <w:sz w:val="28"/>
          <w:szCs w:val="24"/>
          <w:highlight w:val="none"/>
        </w:rPr>
      </w:pPr>
      <w:r>
        <w:rPr>
          <w:rFonts w:hint="eastAsia" w:ascii="仿宋_GB2312" w:hAnsi="仿宋_GB2312" w:eastAsia="仿宋_GB2312" w:cs="仿宋_GB2312"/>
          <w:sz w:val="28"/>
          <w:szCs w:val="24"/>
          <w:highlight w:val="none"/>
        </w:rPr>
        <w:t>致：</w:t>
      </w:r>
      <w:r>
        <w:rPr>
          <w:rFonts w:hint="eastAsia" w:ascii="仿宋_GB2312" w:hAnsi="仿宋_GB2312" w:eastAsia="仿宋_GB2312" w:cs="仿宋_GB2312"/>
          <w:sz w:val="28"/>
          <w:szCs w:val="24"/>
          <w:highlight w:val="none"/>
          <w:u w:val="single"/>
        </w:rPr>
        <w:t xml:space="preserve">                        </w:t>
      </w:r>
      <w:r>
        <w:rPr>
          <w:rFonts w:hint="eastAsia" w:ascii="仿宋_GB2312" w:hAnsi="仿宋_GB2312" w:eastAsia="仿宋_GB2312" w:cs="仿宋_GB2312"/>
          <w:sz w:val="28"/>
          <w:szCs w:val="24"/>
          <w:highlight w:val="none"/>
        </w:rPr>
        <w:t>有限公司（招标人）</w:t>
      </w:r>
    </w:p>
    <w:p>
      <w:pPr>
        <w:keepNext w:val="0"/>
        <w:keepLines w:val="0"/>
        <w:pageBreakBefore w:val="0"/>
        <w:widowControl w:val="0"/>
        <w:kinsoku/>
        <w:wordWrap w:val="0"/>
        <w:overflowPunct/>
        <w:topLinePunct w:val="0"/>
        <w:autoSpaceDE/>
        <w:autoSpaceDN/>
        <w:bidi w:val="0"/>
        <w:adjustRightInd w:val="0"/>
        <w:snapToGrid w:val="0"/>
        <w:spacing w:before="0" w:after="0" w:line="360" w:lineRule="auto"/>
        <w:ind w:leftChars="0" w:firstLine="560" w:firstLineChars="200"/>
        <w:jc w:val="both"/>
        <w:textAlignment w:val="auto"/>
        <w:rPr>
          <w:rFonts w:hint="eastAsia" w:ascii="仿宋_GB2312" w:hAnsi="仿宋_GB2312" w:eastAsia="仿宋_GB2312" w:cs="仿宋_GB2312"/>
          <w:sz w:val="28"/>
          <w:szCs w:val="24"/>
          <w:highlight w:val="none"/>
        </w:rPr>
      </w:pPr>
      <w:r>
        <w:rPr>
          <w:rFonts w:hint="eastAsia" w:ascii="仿宋_GB2312" w:hAnsi="仿宋_GB2312" w:eastAsia="仿宋_GB2312" w:cs="仿宋_GB2312"/>
          <w:sz w:val="28"/>
          <w:szCs w:val="24"/>
          <w:highlight w:val="none"/>
        </w:rPr>
        <w:t>我单位授权</w:t>
      </w:r>
      <w:r>
        <w:rPr>
          <w:rFonts w:hint="eastAsia" w:ascii="仿宋_GB2312" w:hAnsi="仿宋_GB2312" w:eastAsia="仿宋_GB2312" w:cs="仿宋_GB2312"/>
          <w:sz w:val="28"/>
          <w:szCs w:val="24"/>
          <w:highlight w:val="none"/>
          <w:u w:val="single"/>
        </w:rPr>
        <w:t xml:space="preserve">       </w:t>
      </w:r>
      <w:r>
        <w:rPr>
          <w:rFonts w:hint="eastAsia" w:ascii="仿宋_GB2312" w:hAnsi="仿宋_GB2312" w:eastAsia="仿宋_GB2312" w:cs="仿宋_GB2312"/>
          <w:sz w:val="28"/>
          <w:szCs w:val="24"/>
          <w:highlight w:val="none"/>
        </w:rPr>
        <w:t>（代理人姓名）为我单位全权代表，以我单位名义参加</w:t>
      </w:r>
      <w:r>
        <w:rPr>
          <w:rFonts w:hint="eastAsia" w:ascii="仿宋_GB2312" w:hAnsi="仿宋_GB2312" w:eastAsia="仿宋_GB2312" w:cs="仿宋_GB2312"/>
          <w:sz w:val="28"/>
          <w:szCs w:val="24"/>
          <w:highlight w:val="none"/>
          <w:u w:val="single"/>
        </w:rPr>
        <w:t xml:space="preserve">            </w:t>
      </w:r>
      <w:r>
        <w:rPr>
          <w:rFonts w:hint="eastAsia" w:ascii="仿宋_GB2312" w:hAnsi="仿宋_GB2312" w:eastAsia="仿宋_GB2312" w:cs="仿宋_GB2312"/>
          <w:sz w:val="28"/>
          <w:szCs w:val="24"/>
          <w:highlight w:val="none"/>
        </w:rPr>
        <w:t>项目的招标、签署投标文件及其他书面文件、参加开标、询标、商务洽谈、合同谈判、签订合同及招标活动中的一切事宜，对于代理人代表我单位从事的上述一切行为，我单位均不可撤销地予以承认，其法律后果由我方承担。</w:t>
      </w:r>
    </w:p>
    <w:p>
      <w:pPr>
        <w:keepNext w:val="0"/>
        <w:keepLines w:val="0"/>
        <w:pageBreakBefore w:val="0"/>
        <w:widowControl w:val="0"/>
        <w:kinsoku/>
        <w:wordWrap w:val="0"/>
        <w:overflowPunct/>
        <w:topLinePunct w:val="0"/>
        <w:autoSpaceDE/>
        <w:autoSpaceDN/>
        <w:bidi w:val="0"/>
        <w:adjustRightInd w:val="0"/>
        <w:snapToGrid w:val="0"/>
        <w:spacing w:before="0" w:after="0" w:line="360" w:lineRule="auto"/>
        <w:ind w:leftChars="0" w:firstLine="560" w:firstLineChars="200"/>
        <w:textAlignment w:val="auto"/>
        <w:rPr>
          <w:rFonts w:hint="eastAsia" w:ascii="仿宋_GB2312" w:hAnsi="仿宋_GB2312" w:eastAsia="仿宋_GB2312" w:cs="仿宋_GB2312"/>
          <w:snapToGrid w:val="0"/>
          <w:kern w:val="0"/>
          <w:sz w:val="28"/>
          <w:szCs w:val="24"/>
          <w:highlight w:val="none"/>
        </w:rPr>
      </w:pPr>
      <w:r>
        <w:rPr>
          <w:rFonts w:hint="eastAsia" w:ascii="仿宋_GB2312" w:hAnsi="仿宋_GB2312" w:eastAsia="仿宋_GB2312" w:cs="仿宋_GB2312"/>
          <w:sz w:val="28"/>
          <w:szCs w:val="24"/>
          <w:highlight w:val="none"/>
        </w:rPr>
        <w:t>本授权委托书在签署日至本招标项目合同签署之日期间始终保持有效</w:t>
      </w:r>
      <w:r>
        <w:rPr>
          <w:rFonts w:hint="eastAsia" w:ascii="仿宋_GB2312" w:hAnsi="仿宋_GB2312" w:eastAsia="仿宋_GB2312" w:cs="仿宋_GB2312"/>
          <w:snapToGrid w:val="0"/>
          <w:kern w:val="0"/>
          <w:sz w:val="28"/>
          <w:szCs w:val="24"/>
          <w:highlight w:val="none"/>
        </w:rPr>
        <w:t>。</w:t>
      </w:r>
    </w:p>
    <w:p>
      <w:pPr>
        <w:keepNext w:val="0"/>
        <w:keepLines w:val="0"/>
        <w:pageBreakBefore w:val="0"/>
        <w:widowControl w:val="0"/>
        <w:kinsoku/>
        <w:wordWrap w:val="0"/>
        <w:overflowPunct/>
        <w:topLinePunct w:val="0"/>
        <w:autoSpaceDE/>
        <w:autoSpaceDN/>
        <w:bidi w:val="0"/>
        <w:adjustRightInd w:val="0"/>
        <w:snapToGrid w:val="0"/>
        <w:spacing w:before="0" w:after="0" w:line="360" w:lineRule="auto"/>
        <w:ind w:leftChars="0" w:firstLine="560" w:firstLineChars="200"/>
        <w:textAlignment w:val="auto"/>
        <w:rPr>
          <w:rFonts w:hint="eastAsia" w:ascii="仿宋_GB2312" w:hAnsi="仿宋_GB2312" w:eastAsia="仿宋_GB2312" w:cs="仿宋_GB2312"/>
          <w:sz w:val="28"/>
          <w:szCs w:val="24"/>
          <w:highlight w:val="none"/>
        </w:rPr>
      </w:pPr>
      <w:r>
        <w:rPr>
          <w:rFonts w:hint="eastAsia" w:ascii="仿宋_GB2312" w:hAnsi="仿宋_GB2312" w:eastAsia="仿宋_GB2312" w:cs="仿宋_GB2312"/>
          <w:sz w:val="28"/>
          <w:szCs w:val="24"/>
          <w:highlight w:val="none"/>
        </w:rPr>
        <w:t>代理人无转委托权，特此委托。</w:t>
      </w:r>
    </w:p>
    <w:p>
      <w:pPr>
        <w:keepNext w:val="0"/>
        <w:keepLines w:val="0"/>
        <w:pageBreakBefore w:val="0"/>
        <w:widowControl w:val="0"/>
        <w:kinsoku/>
        <w:wordWrap w:val="0"/>
        <w:overflowPunct/>
        <w:topLinePunct w:val="0"/>
        <w:autoSpaceDE/>
        <w:autoSpaceDN/>
        <w:bidi w:val="0"/>
        <w:adjustRightInd w:val="0"/>
        <w:snapToGrid w:val="0"/>
        <w:spacing w:before="0" w:after="0" w:line="360" w:lineRule="auto"/>
        <w:ind w:leftChars="0" w:firstLine="560" w:firstLineChars="200"/>
        <w:textAlignment w:val="auto"/>
        <w:rPr>
          <w:rFonts w:hint="eastAsia" w:ascii="仿宋_GB2312" w:hAnsi="仿宋_GB2312" w:eastAsia="仿宋_GB2312" w:cs="仿宋_GB2312"/>
          <w:snapToGrid w:val="0"/>
          <w:kern w:val="0"/>
          <w:sz w:val="28"/>
          <w:szCs w:val="24"/>
          <w:highlight w:val="none"/>
        </w:rPr>
      </w:pPr>
    </w:p>
    <w:p>
      <w:pPr>
        <w:keepNext w:val="0"/>
        <w:keepLines w:val="0"/>
        <w:pageBreakBefore w:val="0"/>
        <w:widowControl w:val="0"/>
        <w:kinsoku/>
        <w:wordWrap w:val="0"/>
        <w:overflowPunct/>
        <w:topLinePunct w:val="0"/>
        <w:autoSpaceDE/>
        <w:autoSpaceDN/>
        <w:bidi w:val="0"/>
        <w:adjustRightInd w:val="0"/>
        <w:snapToGrid w:val="0"/>
        <w:spacing w:before="0" w:after="0" w:line="360" w:lineRule="auto"/>
        <w:ind w:leftChars="0" w:firstLine="560" w:firstLineChars="200"/>
        <w:textAlignment w:val="auto"/>
        <w:rPr>
          <w:rFonts w:hint="eastAsia" w:ascii="仿宋_GB2312" w:hAnsi="仿宋_GB2312" w:eastAsia="仿宋_GB2312" w:cs="仿宋_GB2312"/>
          <w:snapToGrid w:val="0"/>
          <w:kern w:val="0"/>
          <w:sz w:val="28"/>
          <w:szCs w:val="24"/>
          <w:highlight w:val="none"/>
        </w:rPr>
      </w:pPr>
      <w:r>
        <w:rPr>
          <w:rFonts w:hint="eastAsia" w:ascii="仿宋_GB2312" w:hAnsi="仿宋_GB2312" w:eastAsia="仿宋_GB2312" w:cs="仿宋_GB2312"/>
          <w:snapToGrid w:val="0"/>
          <w:kern w:val="0"/>
          <w:sz w:val="28"/>
          <w:szCs w:val="24"/>
          <w:highlight w:val="none"/>
        </w:rPr>
        <w:t>法定代表人签字：</w:t>
      </w:r>
    </w:p>
    <w:p>
      <w:pPr>
        <w:keepNext w:val="0"/>
        <w:keepLines w:val="0"/>
        <w:pageBreakBefore w:val="0"/>
        <w:widowControl w:val="0"/>
        <w:kinsoku/>
        <w:wordWrap w:val="0"/>
        <w:overflowPunct/>
        <w:topLinePunct w:val="0"/>
        <w:autoSpaceDE/>
        <w:autoSpaceDN/>
        <w:bidi w:val="0"/>
        <w:adjustRightInd w:val="0"/>
        <w:snapToGrid w:val="0"/>
        <w:spacing w:before="0" w:after="0" w:line="360" w:lineRule="auto"/>
        <w:ind w:leftChars="0" w:firstLine="560" w:firstLineChars="200"/>
        <w:textAlignment w:val="auto"/>
        <w:rPr>
          <w:rFonts w:hint="eastAsia" w:ascii="仿宋_GB2312" w:hAnsi="仿宋_GB2312" w:eastAsia="仿宋_GB2312" w:cs="仿宋_GB2312"/>
          <w:snapToGrid w:val="0"/>
          <w:kern w:val="0"/>
          <w:sz w:val="28"/>
          <w:szCs w:val="24"/>
          <w:highlight w:val="none"/>
        </w:rPr>
      </w:pPr>
      <w:r>
        <w:rPr>
          <w:rFonts w:hint="eastAsia" w:ascii="仿宋_GB2312" w:hAnsi="仿宋_GB2312" w:eastAsia="仿宋_GB2312" w:cs="仿宋_GB2312"/>
          <w:snapToGrid w:val="0"/>
          <w:kern w:val="0"/>
          <w:sz w:val="28"/>
          <w:szCs w:val="24"/>
          <w:highlight w:val="none"/>
        </w:rPr>
        <w:t>投标单位全称（公章）：</w:t>
      </w:r>
    </w:p>
    <w:p>
      <w:pPr>
        <w:keepNext w:val="0"/>
        <w:keepLines w:val="0"/>
        <w:pageBreakBefore w:val="0"/>
        <w:widowControl w:val="0"/>
        <w:kinsoku/>
        <w:wordWrap w:val="0"/>
        <w:overflowPunct/>
        <w:topLinePunct w:val="0"/>
        <w:autoSpaceDE/>
        <w:autoSpaceDN/>
        <w:bidi w:val="0"/>
        <w:adjustRightInd w:val="0"/>
        <w:snapToGrid w:val="0"/>
        <w:spacing w:before="0" w:after="0" w:line="360" w:lineRule="auto"/>
        <w:ind w:leftChars="0" w:firstLine="560" w:firstLineChars="200"/>
        <w:textAlignment w:val="auto"/>
        <w:rPr>
          <w:rFonts w:hint="eastAsia" w:ascii="仿宋_GB2312" w:hAnsi="仿宋_GB2312" w:eastAsia="仿宋_GB2312" w:cs="仿宋_GB2312"/>
          <w:snapToGrid w:val="0"/>
          <w:kern w:val="0"/>
          <w:sz w:val="28"/>
          <w:szCs w:val="24"/>
          <w:highlight w:val="none"/>
        </w:rPr>
      </w:pPr>
      <w:r>
        <w:rPr>
          <w:rFonts w:hint="eastAsia" w:ascii="仿宋_GB2312" w:hAnsi="仿宋_GB2312" w:eastAsia="仿宋_GB2312" w:cs="仿宋_GB2312"/>
          <w:snapToGrid w:val="0"/>
          <w:kern w:val="0"/>
          <w:sz w:val="28"/>
          <w:szCs w:val="24"/>
          <w:highlight w:val="none"/>
        </w:rPr>
        <w:t>日期：</w:t>
      </w:r>
      <w:r>
        <w:rPr>
          <w:rFonts w:hint="eastAsia" w:ascii="仿宋_GB2312" w:hAnsi="仿宋_GB2312" w:eastAsia="仿宋_GB2312" w:cs="仿宋_GB2312"/>
          <w:snapToGrid w:val="0"/>
          <w:kern w:val="0"/>
          <w:sz w:val="28"/>
          <w:szCs w:val="24"/>
          <w:highlight w:val="none"/>
          <w:u w:val="single"/>
        </w:rPr>
        <w:t xml:space="preserve">        </w:t>
      </w:r>
      <w:r>
        <w:rPr>
          <w:rFonts w:hint="eastAsia" w:ascii="仿宋_GB2312" w:hAnsi="仿宋_GB2312" w:eastAsia="仿宋_GB2312" w:cs="仿宋_GB2312"/>
          <w:snapToGrid w:val="0"/>
          <w:kern w:val="0"/>
          <w:sz w:val="28"/>
          <w:szCs w:val="24"/>
          <w:highlight w:val="none"/>
        </w:rPr>
        <w:t>年</w:t>
      </w:r>
      <w:r>
        <w:rPr>
          <w:rFonts w:hint="eastAsia" w:ascii="仿宋_GB2312" w:hAnsi="仿宋_GB2312" w:eastAsia="仿宋_GB2312" w:cs="仿宋_GB2312"/>
          <w:snapToGrid w:val="0"/>
          <w:kern w:val="0"/>
          <w:sz w:val="28"/>
          <w:szCs w:val="24"/>
          <w:highlight w:val="none"/>
          <w:u w:val="single"/>
        </w:rPr>
        <w:t xml:space="preserve">         </w:t>
      </w:r>
      <w:r>
        <w:rPr>
          <w:rFonts w:hint="eastAsia" w:ascii="仿宋_GB2312" w:hAnsi="仿宋_GB2312" w:eastAsia="仿宋_GB2312" w:cs="仿宋_GB2312"/>
          <w:snapToGrid w:val="0"/>
          <w:kern w:val="0"/>
          <w:sz w:val="28"/>
          <w:szCs w:val="24"/>
          <w:highlight w:val="none"/>
        </w:rPr>
        <w:t>月</w:t>
      </w:r>
      <w:r>
        <w:rPr>
          <w:rFonts w:hint="eastAsia" w:ascii="仿宋_GB2312" w:hAnsi="仿宋_GB2312" w:eastAsia="仿宋_GB2312" w:cs="仿宋_GB2312"/>
          <w:snapToGrid w:val="0"/>
          <w:kern w:val="0"/>
          <w:sz w:val="28"/>
          <w:szCs w:val="24"/>
          <w:highlight w:val="none"/>
          <w:u w:val="single"/>
        </w:rPr>
        <w:t xml:space="preserve">         </w:t>
      </w:r>
      <w:r>
        <w:rPr>
          <w:rFonts w:hint="eastAsia" w:ascii="仿宋_GB2312" w:hAnsi="仿宋_GB2312" w:eastAsia="仿宋_GB2312" w:cs="仿宋_GB2312"/>
          <w:snapToGrid w:val="0"/>
          <w:kern w:val="0"/>
          <w:sz w:val="28"/>
          <w:szCs w:val="24"/>
          <w:highlight w:val="none"/>
        </w:rPr>
        <w:t>日</w:t>
      </w:r>
    </w:p>
    <w:p>
      <w:pPr>
        <w:keepNext w:val="0"/>
        <w:keepLines w:val="0"/>
        <w:pageBreakBefore w:val="0"/>
        <w:widowControl w:val="0"/>
        <w:kinsoku/>
        <w:wordWrap w:val="0"/>
        <w:overflowPunct/>
        <w:topLinePunct w:val="0"/>
        <w:autoSpaceDE/>
        <w:autoSpaceDN/>
        <w:bidi w:val="0"/>
        <w:adjustRightInd w:val="0"/>
        <w:snapToGrid w:val="0"/>
        <w:spacing w:before="0" w:after="0" w:line="360" w:lineRule="auto"/>
        <w:ind w:leftChars="0"/>
        <w:textAlignment w:val="auto"/>
        <w:rPr>
          <w:rFonts w:hint="eastAsia" w:ascii="仿宋_GB2312" w:hAnsi="仿宋_GB2312" w:eastAsia="仿宋_GB2312" w:cs="仿宋_GB2312"/>
          <w:snapToGrid w:val="0"/>
          <w:kern w:val="0"/>
          <w:sz w:val="28"/>
          <w:szCs w:val="24"/>
          <w:highlight w:val="none"/>
          <w:lang w:val="en-US" w:eastAsia="zh-CN"/>
        </w:rPr>
      </w:pPr>
      <w:r>
        <w:rPr>
          <w:rFonts w:hint="eastAsia" w:ascii="仿宋_GB2312" w:hAnsi="仿宋_GB2312" w:eastAsia="仿宋_GB2312" w:cs="仿宋_GB2312"/>
          <w:snapToGrid w:val="0"/>
          <w:kern w:val="0"/>
          <w:sz w:val="28"/>
          <w:szCs w:val="24"/>
          <w:highlight w:val="none"/>
        </w:rPr>
        <w:t>附</w:t>
      </w:r>
      <w:r>
        <w:rPr>
          <w:rFonts w:hint="eastAsia" w:ascii="仿宋_GB2312" w:hAnsi="仿宋_GB2312" w:eastAsia="仿宋_GB2312" w:cs="仿宋_GB2312"/>
          <w:snapToGrid w:val="0"/>
          <w:kern w:val="0"/>
          <w:sz w:val="28"/>
          <w:szCs w:val="24"/>
          <w:highlight w:val="none"/>
          <w:lang w:val="en-US" w:eastAsia="zh-CN"/>
        </w:rPr>
        <w:t>授权委托人信息及身份证明材料及近6个月社保证明（身份证加盖公章）</w:t>
      </w:r>
    </w:p>
    <w:p>
      <w:pPr>
        <w:keepNext w:val="0"/>
        <w:keepLines w:val="0"/>
        <w:pageBreakBefore w:val="0"/>
        <w:widowControl w:val="0"/>
        <w:kinsoku/>
        <w:wordWrap w:val="0"/>
        <w:overflowPunct/>
        <w:topLinePunct w:val="0"/>
        <w:autoSpaceDE/>
        <w:autoSpaceDN/>
        <w:bidi w:val="0"/>
        <w:adjustRightInd w:val="0"/>
        <w:snapToGrid w:val="0"/>
        <w:spacing w:before="0" w:after="0" w:line="360" w:lineRule="auto"/>
        <w:ind w:leftChars="0" w:firstLine="560" w:firstLineChars="200"/>
        <w:textAlignment w:val="auto"/>
        <w:rPr>
          <w:rFonts w:hint="eastAsia" w:ascii="仿宋_GB2312" w:hAnsi="仿宋_GB2312" w:eastAsia="仿宋_GB2312" w:cs="仿宋_GB2312"/>
          <w:snapToGrid w:val="0"/>
          <w:kern w:val="0"/>
          <w:sz w:val="28"/>
          <w:szCs w:val="24"/>
          <w:highlight w:val="none"/>
        </w:rPr>
      </w:pPr>
    </w:p>
    <w:p>
      <w:pPr>
        <w:keepNext w:val="0"/>
        <w:keepLines w:val="0"/>
        <w:pageBreakBefore w:val="0"/>
        <w:widowControl w:val="0"/>
        <w:kinsoku/>
        <w:wordWrap w:val="0"/>
        <w:overflowPunct/>
        <w:topLinePunct w:val="0"/>
        <w:autoSpaceDE/>
        <w:autoSpaceDN/>
        <w:bidi w:val="0"/>
        <w:adjustRightInd w:val="0"/>
        <w:snapToGrid w:val="0"/>
        <w:spacing w:before="0" w:beforeAutospacing="0" w:after="0" w:afterAutospacing="0" w:line="360" w:lineRule="auto"/>
        <w:ind w:leftChars="0" w:firstLine="560" w:firstLineChars="200"/>
        <w:textAlignment w:val="auto"/>
        <w:rPr>
          <w:rFonts w:hint="eastAsia" w:ascii="仿宋_GB2312" w:hAnsi="仿宋_GB2312" w:eastAsia="仿宋_GB2312" w:cs="仿宋_GB2312"/>
          <w:snapToGrid w:val="0"/>
          <w:kern w:val="0"/>
          <w:sz w:val="28"/>
          <w:szCs w:val="24"/>
          <w:highlight w:val="none"/>
        </w:rPr>
      </w:pPr>
      <w:r>
        <w:rPr>
          <w:rFonts w:hint="eastAsia" w:ascii="仿宋_GB2312" w:hAnsi="仿宋_GB2312" w:eastAsia="仿宋_GB2312" w:cs="仿宋_GB2312"/>
          <w:snapToGrid w:val="0"/>
          <w:kern w:val="0"/>
          <w:sz w:val="28"/>
          <w:szCs w:val="24"/>
          <w:highlight w:val="none"/>
        </w:rPr>
        <w:t>代理人姓名：</w:t>
      </w:r>
      <w:r>
        <w:rPr>
          <w:rFonts w:hint="eastAsia" w:ascii="仿宋_GB2312" w:hAnsi="仿宋_GB2312" w:eastAsia="仿宋_GB2312" w:cs="仿宋_GB2312"/>
          <w:snapToGrid w:val="0"/>
          <w:kern w:val="0"/>
          <w:sz w:val="28"/>
          <w:szCs w:val="24"/>
          <w:highlight w:val="none"/>
          <w:u w:val="single"/>
          <w:lang w:val="en-US" w:eastAsia="zh-CN"/>
        </w:rPr>
        <w:t xml:space="preserve">                                 </w:t>
      </w:r>
      <w:r>
        <w:rPr>
          <w:rFonts w:hint="eastAsia" w:ascii="仿宋_GB2312" w:hAnsi="仿宋_GB2312" w:eastAsia="仿宋_GB2312" w:cs="仿宋_GB2312"/>
          <w:snapToGrid w:val="0"/>
          <w:kern w:val="0"/>
          <w:sz w:val="28"/>
          <w:szCs w:val="24"/>
          <w:highlight w:val="none"/>
        </w:rPr>
        <w:t xml:space="preserve"> </w:t>
      </w:r>
    </w:p>
    <w:p>
      <w:pPr>
        <w:keepNext w:val="0"/>
        <w:keepLines w:val="0"/>
        <w:pageBreakBefore w:val="0"/>
        <w:widowControl w:val="0"/>
        <w:kinsoku/>
        <w:wordWrap w:val="0"/>
        <w:overflowPunct/>
        <w:topLinePunct w:val="0"/>
        <w:autoSpaceDE/>
        <w:autoSpaceDN/>
        <w:bidi w:val="0"/>
        <w:adjustRightInd w:val="0"/>
        <w:snapToGrid w:val="0"/>
        <w:spacing w:before="0" w:beforeAutospacing="0" w:after="0" w:afterAutospacing="0" w:line="360" w:lineRule="auto"/>
        <w:ind w:leftChars="0" w:firstLine="560" w:firstLineChars="200"/>
        <w:textAlignment w:val="auto"/>
        <w:rPr>
          <w:rFonts w:hint="eastAsia" w:ascii="仿宋_GB2312" w:hAnsi="仿宋_GB2312" w:eastAsia="仿宋_GB2312" w:cs="仿宋_GB2312"/>
          <w:snapToGrid w:val="0"/>
          <w:kern w:val="0"/>
          <w:sz w:val="28"/>
          <w:szCs w:val="24"/>
          <w:highlight w:val="none"/>
          <w:u w:val="single"/>
          <w:lang w:val="en-US" w:eastAsia="zh-CN"/>
        </w:rPr>
      </w:pPr>
      <w:r>
        <w:rPr>
          <w:rFonts w:hint="eastAsia" w:ascii="仿宋_GB2312" w:hAnsi="仿宋_GB2312" w:eastAsia="仿宋_GB2312" w:cs="仿宋_GB2312"/>
          <w:snapToGrid w:val="0"/>
          <w:kern w:val="0"/>
          <w:sz w:val="28"/>
          <w:szCs w:val="24"/>
          <w:highlight w:val="none"/>
        </w:rPr>
        <w:t>身份证号：</w:t>
      </w:r>
      <w:r>
        <w:rPr>
          <w:rFonts w:hint="eastAsia" w:ascii="仿宋_GB2312" w:hAnsi="仿宋_GB2312" w:eastAsia="仿宋_GB2312" w:cs="仿宋_GB2312"/>
          <w:snapToGrid w:val="0"/>
          <w:kern w:val="0"/>
          <w:sz w:val="28"/>
          <w:szCs w:val="24"/>
          <w:highlight w:val="none"/>
          <w:u w:val="single"/>
          <w:lang w:val="en-US" w:eastAsia="zh-CN"/>
        </w:rPr>
        <w:t xml:space="preserve">                                   </w:t>
      </w:r>
    </w:p>
    <w:p>
      <w:pPr>
        <w:keepNext w:val="0"/>
        <w:keepLines w:val="0"/>
        <w:pageBreakBefore w:val="0"/>
        <w:widowControl w:val="0"/>
        <w:kinsoku/>
        <w:wordWrap w:val="0"/>
        <w:overflowPunct/>
        <w:topLinePunct w:val="0"/>
        <w:autoSpaceDE/>
        <w:autoSpaceDN/>
        <w:bidi w:val="0"/>
        <w:adjustRightInd w:val="0"/>
        <w:snapToGrid w:val="0"/>
        <w:spacing w:before="0" w:beforeAutospacing="0" w:after="0" w:afterAutospacing="0" w:line="360" w:lineRule="auto"/>
        <w:ind w:leftChars="0" w:firstLine="560" w:firstLineChars="200"/>
        <w:textAlignment w:val="auto"/>
        <w:rPr>
          <w:rFonts w:hint="eastAsia" w:ascii="仿宋_GB2312" w:hAnsi="仿宋_GB2312" w:eastAsia="仿宋_GB2312" w:cs="仿宋_GB2312"/>
          <w:snapToGrid w:val="0"/>
          <w:kern w:val="0"/>
          <w:sz w:val="28"/>
          <w:szCs w:val="24"/>
          <w:highlight w:val="none"/>
        </w:rPr>
      </w:pPr>
      <w:r>
        <w:rPr>
          <w:rFonts w:hint="eastAsia" w:ascii="仿宋_GB2312" w:hAnsi="仿宋_GB2312" w:eastAsia="仿宋_GB2312" w:cs="仿宋_GB2312"/>
          <w:snapToGrid w:val="0"/>
          <w:kern w:val="0"/>
          <w:sz w:val="28"/>
          <w:szCs w:val="24"/>
          <w:highlight w:val="none"/>
        </w:rPr>
        <w:t>职    务：</w:t>
      </w:r>
      <w:r>
        <w:rPr>
          <w:rFonts w:hint="eastAsia" w:ascii="仿宋_GB2312" w:hAnsi="仿宋_GB2312" w:eastAsia="仿宋_GB2312" w:cs="仿宋_GB2312"/>
          <w:snapToGrid w:val="0"/>
          <w:kern w:val="0"/>
          <w:sz w:val="28"/>
          <w:szCs w:val="24"/>
          <w:highlight w:val="none"/>
          <w:u w:val="single"/>
          <w:lang w:val="en-US" w:eastAsia="zh-CN"/>
        </w:rPr>
        <w:t xml:space="preserve">                                   </w:t>
      </w:r>
      <w:r>
        <w:rPr>
          <w:rFonts w:hint="eastAsia" w:ascii="仿宋_GB2312" w:hAnsi="仿宋_GB2312" w:eastAsia="仿宋_GB2312" w:cs="仿宋_GB2312"/>
          <w:snapToGrid w:val="0"/>
          <w:kern w:val="0"/>
          <w:sz w:val="28"/>
          <w:szCs w:val="24"/>
          <w:highlight w:val="none"/>
        </w:rPr>
        <w:t xml:space="preserve"> </w:t>
      </w:r>
    </w:p>
    <w:p>
      <w:pPr>
        <w:keepNext w:val="0"/>
        <w:keepLines w:val="0"/>
        <w:pageBreakBefore w:val="0"/>
        <w:widowControl w:val="0"/>
        <w:kinsoku/>
        <w:wordWrap w:val="0"/>
        <w:overflowPunct/>
        <w:topLinePunct w:val="0"/>
        <w:autoSpaceDE/>
        <w:autoSpaceDN/>
        <w:bidi w:val="0"/>
        <w:adjustRightInd w:val="0"/>
        <w:snapToGrid w:val="0"/>
        <w:spacing w:before="0" w:beforeAutospacing="0" w:after="0" w:afterAutospacing="0" w:line="360" w:lineRule="auto"/>
        <w:ind w:leftChars="0" w:firstLine="560" w:firstLineChars="200"/>
        <w:textAlignment w:val="auto"/>
        <w:rPr>
          <w:rFonts w:hint="eastAsia" w:ascii="仿宋_GB2312" w:hAnsi="仿宋_GB2312" w:eastAsia="仿宋_GB2312" w:cs="仿宋_GB2312"/>
          <w:snapToGrid w:val="0"/>
          <w:kern w:val="0"/>
          <w:sz w:val="28"/>
          <w:szCs w:val="24"/>
          <w:highlight w:val="none"/>
          <w:u w:val="single"/>
          <w:lang w:val="en-US" w:eastAsia="zh-CN"/>
        </w:rPr>
      </w:pPr>
      <w:r>
        <w:rPr>
          <w:rFonts w:hint="eastAsia" w:ascii="仿宋_GB2312" w:hAnsi="仿宋_GB2312" w:eastAsia="仿宋_GB2312" w:cs="仿宋_GB2312"/>
          <w:snapToGrid w:val="0"/>
          <w:kern w:val="0"/>
          <w:sz w:val="28"/>
          <w:szCs w:val="24"/>
          <w:highlight w:val="none"/>
        </w:rPr>
        <w:t>详细通讯地址：</w:t>
      </w:r>
      <w:r>
        <w:rPr>
          <w:rFonts w:hint="eastAsia" w:ascii="仿宋_GB2312" w:hAnsi="仿宋_GB2312" w:eastAsia="仿宋_GB2312" w:cs="仿宋_GB2312"/>
          <w:snapToGrid w:val="0"/>
          <w:kern w:val="0"/>
          <w:sz w:val="28"/>
          <w:szCs w:val="24"/>
          <w:highlight w:val="none"/>
          <w:u w:val="single"/>
          <w:lang w:val="en-US" w:eastAsia="zh-CN"/>
        </w:rPr>
        <w:t xml:space="preserve">                               </w:t>
      </w:r>
    </w:p>
    <w:p>
      <w:pPr>
        <w:keepNext w:val="0"/>
        <w:keepLines w:val="0"/>
        <w:pageBreakBefore w:val="0"/>
        <w:widowControl w:val="0"/>
        <w:kinsoku/>
        <w:wordWrap w:val="0"/>
        <w:overflowPunct/>
        <w:topLinePunct w:val="0"/>
        <w:autoSpaceDE/>
        <w:autoSpaceDN/>
        <w:bidi w:val="0"/>
        <w:adjustRightInd w:val="0"/>
        <w:snapToGrid w:val="0"/>
        <w:spacing w:before="0" w:beforeAutospacing="0" w:after="0" w:afterAutospacing="0" w:line="360" w:lineRule="auto"/>
        <w:ind w:leftChars="0" w:firstLine="560" w:firstLineChars="200"/>
        <w:textAlignment w:val="auto"/>
        <w:rPr>
          <w:rFonts w:hint="eastAsia" w:ascii="仿宋_GB2312" w:hAnsi="仿宋_GB2312" w:eastAsia="仿宋_GB2312" w:cs="仿宋_GB2312"/>
          <w:snapToGrid w:val="0"/>
          <w:kern w:val="0"/>
          <w:sz w:val="28"/>
          <w:szCs w:val="24"/>
          <w:highlight w:val="none"/>
        </w:rPr>
      </w:pPr>
      <w:r>
        <w:rPr>
          <w:rFonts w:hint="eastAsia" w:ascii="仿宋_GB2312" w:hAnsi="仿宋_GB2312" w:eastAsia="仿宋_GB2312" w:cs="仿宋_GB2312"/>
          <w:snapToGrid w:val="0"/>
          <w:kern w:val="0"/>
          <w:sz w:val="28"/>
          <w:szCs w:val="24"/>
          <w:highlight w:val="none"/>
        </w:rPr>
        <w:t>电    话：</w:t>
      </w:r>
      <w:r>
        <w:rPr>
          <w:rFonts w:hint="eastAsia" w:ascii="仿宋_GB2312" w:hAnsi="仿宋_GB2312" w:eastAsia="仿宋_GB2312" w:cs="仿宋_GB2312"/>
          <w:snapToGrid w:val="0"/>
          <w:kern w:val="0"/>
          <w:sz w:val="28"/>
          <w:szCs w:val="24"/>
          <w:highlight w:val="none"/>
          <w:u w:val="single"/>
          <w:lang w:val="en-US" w:eastAsia="zh-CN"/>
        </w:rPr>
        <w:t xml:space="preserve">                                   </w:t>
      </w:r>
    </w:p>
    <w:p>
      <w:pPr>
        <w:keepNext w:val="0"/>
        <w:keepLines w:val="0"/>
        <w:pageBreakBefore w:val="0"/>
        <w:widowControl w:val="0"/>
        <w:kinsoku/>
        <w:wordWrap w:val="0"/>
        <w:overflowPunct/>
        <w:topLinePunct w:val="0"/>
        <w:autoSpaceDE/>
        <w:autoSpaceDN/>
        <w:bidi w:val="0"/>
        <w:adjustRightInd w:val="0"/>
        <w:snapToGrid w:val="0"/>
        <w:spacing w:before="0" w:beforeAutospacing="0" w:after="0" w:afterAutospacing="0" w:line="360" w:lineRule="auto"/>
        <w:ind w:leftChars="0" w:firstLine="560" w:firstLineChars="200"/>
        <w:textAlignment w:val="auto"/>
        <w:rPr>
          <w:rFonts w:hint="eastAsia" w:ascii="仿宋_GB2312" w:hAnsi="仿宋_GB2312" w:eastAsia="仿宋_GB2312" w:cs="仿宋_GB2312"/>
          <w:snapToGrid w:val="0"/>
          <w:kern w:val="0"/>
          <w:sz w:val="28"/>
          <w:szCs w:val="24"/>
          <w:highlight w:val="none"/>
        </w:rPr>
      </w:pPr>
      <w:r>
        <w:rPr>
          <w:rFonts w:hint="eastAsia" w:ascii="仿宋_GB2312" w:hAnsi="仿宋_GB2312" w:eastAsia="仿宋_GB2312" w:cs="仿宋_GB2312"/>
          <w:snapToGrid w:val="0"/>
          <w:kern w:val="0"/>
          <w:sz w:val="28"/>
          <w:szCs w:val="24"/>
          <w:highlight w:val="none"/>
        </w:rPr>
        <w:t>邮政编码：</w:t>
      </w:r>
      <w:r>
        <w:rPr>
          <w:rFonts w:hint="eastAsia" w:ascii="仿宋_GB2312" w:hAnsi="仿宋_GB2312" w:eastAsia="仿宋_GB2312" w:cs="仿宋_GB2312"/>
          <w:snapToGrid w:val="0"/>
          <w:kern w:val="0"/>
          <w:sz w:val="28"/>
          <w:szCs w:val="24"/>
          <w:highlight w:val="none"/>
          <w:u w:val="single"/>
          <w:lang w:val="en-US" w:eastAsia="zh-CN"/>
        </w:rPr>
        <w:t xml:space="preserve">                                   </w:t>
      </w:r>
    </w:p>
    <w:p>
      <w:pPr>
        <w:keepNext w:val="0"/>
        <w:keepLines w:val="0"/>
        <w:pageBreakBefore w:val="0"/>
        <w:widowControl w:val="0"/>
        <w:kinsoku/>
        <w:wordWrap w:val="0"/>
        <w:overflowPunct/>
        <w:topLinePunct w:val="0"/>
        <w:autoSpaceDE/>
        <w:autoSpaceDN/>
        <w:bidi w:val="0"/>
        <w:adjustRightInd w:val="0"/>
        <w:snapToGrid w:val="0"/>
        <w:spacing w:before="0" w:beforeAutospacing="0" w:after="0" w:afterAutospacing="0" w:line="360" w:lineRule="auto"/>
        <w:ind w:leftChars="0" w:firstLine="560" w:firstLineChars="200"/>
        <w:textAlignment w:val="auto"/>
        <w:rPr>
          <w:rFonts w:hint="eastAsia" w:ascii="仿宋_GB2312" w:hAnsi="仿宋_GB2312" w:eastAsia="仿宋_GB2312" w:cs="仿宋_GB2312"/>
          <w:sz w:val="22"/>
          <w:szCs w:val="24"/>
          <w:highlight w:val="none"/>
        </w:rPr>
        <w:sectPr>
          <w:footerReference r:id="rId8" w:type="default"/>
          <w:pgSz w:w="11906" w:h="16838"/>
          <w:pgMar w:top="1090" w:right="1646" w:bottom="779" w:left="1440" w:header="851" w:footer="992" w:gutter="0"/>
          <w:cols w:space="425" w:num="1"/>
          <w:docGrid w:type="lines" w:linePitch="312" w:charSpace="0"/>
        </w:sectPr>
      </w:pPr>
      <w:r>
        <w:rPr>
          <w:rFonts w:hint="eastAsia" w:ascii="仿宋_GB2312" w:hAnsi="仿宋_GB2312" w:eastAsia="仿宋_GB2312" w:cs="仿宋_GB2312"/>
          <w:snapToGrid w:val="0"/>
          <w:kern w:val="0"/>
          <w:sz w:val="28"/>
          <w:szCs w:val="24"/>
          <w:highlight w:val="none"/>
          <w:lang w:val="en-US" w:eastAsia="zh-CN"/>
        </w:rPr>
        <w:t>邮    箱：</w:t>
      </w:r>
      <w:r>
        <w:rPr>
          <w:rFonts w:hint="eastAsia" w:ascii="仿宋_GB2312" w:hAnsi="仿宋_GB2312" w:eastAsia="仿宋_GB2312" w:cs="仿宋_GB2312"/>
          <w:snapToGrid w:val="0"/>
          <w:kern w:val="0"/>
          <w:sz w:val="28"/>
          <w:szCs w:val="24"/>
          <w:highlight w:val="none"/>
          <w:u w:val="single"/>
          <w:lang w:val="en-US" w:eastAsia="zh-CN"/>
        </w:rPr>
        <w:t xml:space="preserve">                                 </w:t>
      </w:r>
    </w:p>
    <w:tbl>
      <w:tblPr>
        <w:tblStyle w:val="17"/>
        <w:tblW w:w="9620" w:type="dxa"/>
        <w:tblInd w:w="-176" w:type="dxa"/>
        <w:tblLayout w:type="fixed"/>
        <w:tblCellMar>
          <w:top w:w="0" w:type="dxa"/>
          <w:left w:w="108" w:type="dxa"/>
          <w:bottom w:w="0" w:type="dxa"/>
          <w:right w:w="108" w:type="dxa"/>
        </w:tblCellMar>
      </w:tblPr>
      <w:tblGrid>
        <w:gridCol w:w="2580"/>
        <w:gridCol w:w="1285"/>
        <w:gridCol w:w="1233"/>
        <w:gridCol w:w="1035"/>
        <w:gridCol w:w="1895"/>
        <w:gridCol w:w="1592"/>
      </w:tblGrid>
      <w:tr>
        <w:tblPrEx>
          <w:tblCellMar>
            <w:top w:w="0" w:type="dxa"/>
            <w:left w:w="108" w:type="dxa"/>
            <w:bottom w:w="0" w:type="dxa"/>
            <w:right w:w="108" w:type="dxa"/>
          </w:tblCellMar>
        </w:tblPrEx>
        <w:trPr>
          <w:trHeight w:val="501" w:hRule="atLeast"/>
        </w:trPr>
        <w:tc>
          <w:tcPr>
            <w:tcW w:w="9620" w:type="dxa"/>
            <w:gridSpan w:val="6"/>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b/>
                <w:bCs/>
                <w:color w:val="000000"/>
                <w:kern w:val="0"/>
                <w:sz w:val="22"/>
                <w:szCs w:val="22"/>
                <w:highlight w:val="none"/>
              </w:rPr>
            </w:pPr>
            <w:r>
              <w:rPr>
                <w:rFonts w:hint="eastAsia" w:ascii="仿宋_GB2312" w:hAnsi="仿宋_GB2312" w:eastAsia="仿宋_GB2312" w:cs="仿宋_GB2312"/>
                <w:b/>
                <w:bCs/>
                <w:color w:val="000000"/>
                <w:sz w:val="32"/>
                <w:szCs w:val="32"/>
                <w:highlight w:val="none"/>
                <w:lang w:val="en-US" w:eastAsia="zh-CN"/>
              </w:rPr>
              <w:t>2.供方基本信息表</w:t>
            </w:r>
          </w:p>
        </w:tc>
      </w:tr>
      <w:tr>
        <w:tblPrEx>
          <w:tblCellMar>
            <w:top w:w="0" w:type="dxa"/>
            <w:left w:w="108" w:type="dxa"/>
            <w:bottom w:w="0" w:type="dxa"/>
            <w:right w:w="108" w:type="dxa"/>
          </w:tblCellMar>
        </w:tblPrEx>
        <w:trPr>
          <w:trHeight w:val="356" w:hRule="atLeast"/>
        </w:trPr>
        <w:tc>
          <w:tcPr>
            <w:tcW w:w="962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厂商名称（公章）</w:t>
            </w:r>
          </w:p>
        </w:tc>
      </w:tr>
      <w:tr>
        <w:tblPrEx>
          <w:tblCellMar>
            <w:top w:w="0" w:type="dxa"/>
            <w:left w:w="108" w:type="dxa"/>
            <w:bottom w:w="0" w:type="dxa"/>
            <w:right w:w="108" w:type="dxa"/>
          </w:tblCellMar>
        </w:tblPrEx>
        <w:trPr>
          <w:trHeight w:val="356" w:hRule="atLeast"/>
        </w:trPr>
        <w:tc>
          <w:tcPr>
            <w:tcW w:w="2580"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企业名称</w:t>
            </w:r>
          </w:p>
        </w:tc>
        <w:tc>
          <w:tcPr>
            <w:tcW w:w="3553" w:type="dxa"/>
            <w:gridSpan w:val="3"/>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c>
          <w:tcPr>
            <w:tcW w:w="189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lang w:eastAsia="zh-CN"/>
              </w:rPr>
            </w:pPr>
            <w:r>
              <w:rPr>
                <w:rFonts w:hint="eastAsia" w:ascii="仿宋_GB2312" w:hAnsi="仿宋_GB2312" w:eastAsia="仿宋_GB2312" w:cs="仿宋_GB2312"/>
                <w:color w:val="000000"/>
                <w:kern w:val="0"/>
                <w:sz w:val="22"/>
                <w:szCs w:val="22"/>
                <w:highlight w:val="none"/>
                <w:lang w:val="en-US" w:eastAsia="zh-CN"/>
              </w:rPr>
              <w:t>法定代表人</w:t>
            </w:r>
          </w:p>
        </w:tc>
        <w:tc>
          <w:tcPr>
            <w:tcW w:w="159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r>
      <w:tr>
        <w:tblPrEx>
          <w:tblCellMar>
            <w:top w:w="0" w:type="dxa"/>
            <w:left w:w="108" w:type="dxa"/>
            <w:bottom w:w="0" w:type="dxa"/>
            <w:right w:w="108" w:type="dxa"/>
          </w:tblCellMar>
        </w:tblPrEx>
        <w:trPr>
          <w:trHeight w:val="356" w:hRule="atLeast"/>
        </w:trPr>
        <w:tc>
          <w:tcPr>
            <w:tcW w:w="2580"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企业地址</w:t>
            </w:r>
          </w:p>
        </w:tc>
        <w:tc>
          <w:tcPr>
            <w:tcW w:w="3553"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c>
          <w:tcPr>
            <w:tcW w:w="189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电话</w:t>
            </w:r>
          </w:p>
        </w:tc>
        <w:tc>
          <w:tcPr>
            <w:tcW w:w="159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r>
      <w:tr>
        <w:tblPrEx>
          <w:tblCellMar>
            <w:top w:w="0" w:type="dxa"/>
            <w:left w:w="108" w:type="dxa"/>
            <w:bottom w:w="0" w:type="dxa"/>
            <w:right w:w="108" w:type="dxa"/>
          </w:tblCellMar>
        </w:tblPrEx>
        <w:trPr>
          <w:trHeight w:val="356" w:hRule="atLeast"/>
        </w:trPr>
        <w:tc>
          <w:tcPr>
            <w:tcW w:w="258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p>
        </w:tc>
        <w:tc>
          <w:tcPr>
            <w:tcW w:w="3553" w:type="dxa"/>
            <w:gridSpan w:val="3"/>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p>
        </w:tc>
        <w:tc>
          <w:tcPr>
            <w:tcW w:w="189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邮箱</w:t>
            </w:r>
          </w:p>
        </w:tc>
        <w:tc>
          <w:tcPr>
            <w:tcW w:w="159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r>
      <w:tr>
        <w:tblPrEx>
          <w:tblCellMar>
            <w:top w:w="0" w:type="dxa"/>
            <w:left w:w="108" w:type="dxa"/>
            <w:bottom w:w="0" w:type="dxa"/>
            <w:right w:w="108" w:type="dxa"/>
          </w:tblCellMar>
        </w:tblPrEx>
        <w:trPr>
          <w:trHeight w:val="701" w:hRule="atLeast"/>
        </w:trPr>
        <w:tc>
          <w:tcPr>
            <w:tcW w:w="2580"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营业执照号</w:t>
            </w:r>
          </w:p>
        </w:tc>
        <w:tc>
          <w:tcPr>
            <w:tcW w:w="3553" w:type="dxa"/>
            <w:gridSpan w:val="3"/>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c>
          <w:tcPr>
            <w:tcW w:w="189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授权代表及移动电话</w:t>
            </w:r>
          </w:p>
        </w:tc>
        <w:tc>
          <w:tcPr>
            <w:tcW w:w="159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r>
      <w:tr>
        <w:tblPrEx>
          <w:tblCellMar>
            <w:top w:w="0" w:type="dxa"/>
            <w:left w:w="108" w:type="dxa"/>
            <w:bottom w:w="0" w:type="dxa"/>
            <w:right w:w="108" w:type="dxa"/>
          </w:tblCellMar>
        </w:tblPrEx>
        <w:trPr>
          <w:trHeight w:val="356" w:hRule="atLeast"/>
        </w:trPr>
        <w:tc>
          <w:tcPr>
            <w:tcW w:w="2580"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社会统一信用代码</w:t>
            </w:r>
          </w:p>
        </w:tc>
        <w:tc>
          <w:tcPr>
            <w:tcW w:w="3553" w:type="dxa"/>
            <w:gridSpan w:val="3"/>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c>
          <w:tcPr>
            <w:tcW w:w="189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总经理</w:t>
            </w:r>
          </w:p>
        </w:tc>
        <w:tc>
          <w:tcPr>
            <w:tcW w:w="159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r>
      <w:tr>
        <w:tblPrEx>
          <w:tblCellMar>
            <w:top w:w="0" w:type="dxa"/>
            <w:left w:w="108" w:type="dxa"/>
            <w:bottom w:w="0" w:type="dxa"/>
            <w:right w:w="108" w:type="dxa"/>
          </w:tblCellMar>
        </w:tblPrEx>
        <w:trPr>
          <w:trHeight w:val="356" w:hRule="atLeast"/>
        </w:trPr>
        <w:tc>
          <w:tcPr>
            <w:tcW w:w="2580"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公司资产</w:t>
            </w:r>
          </w:p>
        </w:tc>
        <w:tc>
          <w:tcPr>
            <w:tcW w:w="3553" w:type="dxa"/>
            <w:gridSpan w:val="3"/>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固定资产：   流动资产：</w:t>
            </w:r>
          </w:p>
        </w:tc>
        <w:tc>
          <w:tcPr>
            <w:tcW w:w="189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注册资金</w:t>
            </w:r>
          </w:p>
        </w:tc>
        <w:tc>
          <w:tcPr>
            <w:tcW w:w="159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r>
      <w:tr>
        <w:tblPrEx>
          <w:tblCellMar>
            <w:top w:w="0" w:type="dxa"/>
            <w:left w:w="108" w:type="dxa"/>
            <w:bottom w:w="0" w:type="dxa"/>
            <w:right w:w="108" w:type="dxa"/>
          </w:tblCellMar>
        </w:tblPrEx>
        <w:trPr>
          <w:trHeight w:val="356" w:hRule="atLeast"/>
        </w:trPr>
        <w:tc>
          <w:tcPr>
            <w:tcW w:w="2580"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产品种类</w:t>
            </w:r>
          </w:p>
        </w:tc>
        <w:tc>
          <w:tcPr>
            <w:tcW w:w="3553" w:type="dxa"/>
            <w:gridSpan w:val="3"/>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c>
          <w:tcPr>
            <w:tcW w:w="189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年营业额</w:t>
            </w:r>
          </w:p>
        </w:tc>
        <w:tc>
          <w:tcPr>
            <w:tcW w:w="159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r>
      <w:tr>
        <w:tblPrEx>
          <w:tblCellMar>
            <w:top w:w="0" w:type="dxa"/>
            <w:left w:w="108" w:type="dxa"/>
            <w:bottom w:w="0" w:type="dxa"/>
            <w:right w:w="108" w:type="dxa"/>
          </w:tblCellMar>
        </w:tblPrEx>
        <w:trPr>
          <w:trHeight w:val="356" w:hRule="atLeast"/>
        </w:trPr>
        <w:tc>
          <w:tcPr>
            <w:tcW w:w="2580"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产品销售</w:t>
            </w:r>
          </w:p>
        </w:tc>
        <w:tc>
          <w:tcPr>
            <w:tcW w:w="3553"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本地： %，   国内</w:t>
            </w:r>
            <w:r>
              <w:rPr>
                <w:rFonts w:hint="eastAsia" w:ascii="仿宋_GB2312" w:hAnsi="仿宋_GB2312" w:eastAsia="仿宋_GB2312" w:cs="仿宋_GB2312"/>
                <w:color w:val="000000"/>
                <w:kern w:val="0"/>
                <w:sz w:val="22"/>
                <w:szCs w:val="22"/>
                <w:highlight w:val="none"/>
                <w:lang w:eastAsia="zh-CN"/>
              </w:rPr>
              <w:t>：</w:t>
            </w:r>
            <w:r>
              <w:rPr>
                <w:rFonts w:hint="eastAsia" w:ascii="仿宋_GB2312" w:hAnsi="仿宋_GB2312" w:eastAsia="仿宋_GB2312" w:cs="仿宋_GB2312"/>
                <w:color w:val="000000"/>
                <w:kern w:val="0"/>
                <w:sz w:val="22"/>
                <w:szCs w:val="22"/>
                <w:highlight w:val="none"/>
              </w:rPr>
              <w:t xml:space="preserve">  %，      </w:t>
            </w:r>
          </w:p>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国外</w:t>
            </w:r>
            <w:r>
              <w:rPr>
                <w:rFonts w:hint="eastAsia" w:ascii="仿宋_GB2312" w:hAnsi="仿宋_GB2312" w:eastAsia="仿宋_GB2312" w:cs="仿宋_GB2312"/>
                <w:color w:val="000000"/>
                <w:kern w:val="0"/>
                <w:sz w:val="22"/>
                <w:szCs w:val="22"/>
                <w:highlight w:val="none"/>
                <w:lang w:eastAsia="zh-CN"/>
              </w:rPr>
              <w:t>：</w:t>
            </w:r>
            <w:r>
              <w:rPr>
                <w:rFonts w:hint="eastAsia" w:ascii="仿宋_GB2312" w:hAnsi="仿宋_GB2312" w:eastAsia="仿宋_GB2312" w:cs="仿宋_GB2312"/>
                <w:color w:val="000000"/>
                <w:kern w:val="0"/>
                <w:sz w:val="22"/>
                <w:szCs w:val="22"/>
                <w:highlight w:val="none"/>
              </w:rPr>
              <w:t xml:space="preserve">  %</w:t>
            </w:r>
          </w:p>
        </w:tc>
        <w:tc>
          <w:tcPr>
            <w:tcW w:w="1895"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企业办公场地</w:t>
            </w:r>
          </w:p>
        </w:tc>
        <w:tc>
          <w:tcPr>
            <w:tcW w:w="159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自置</w:t>
            </w:r>
          </w:p>
        </w:tc>
      </w:tr>
      <w:tr>
        <w:tblPrEx>
          <w:tblCellMar>
            <w:top w:w="0" w:type="dxa"/>
            <w:left w:w="108" w:type="dxa"/>
            <w:bottom w:w="0" w:type="dxa"/>
            <w:right w:w="108" w:type="dxa"/>
          </w:tblCellMar>
        </w:tblPrEx>
        <w:trPr>
          <w:trHeight w:val="356" w:hRule="atLeast"/>
        </w:trPr>
        <w:tc>
          <w:tcPr>
            <w:tcW w:w="258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p>
        </w:tc>
        <w:tc>
          <w:tcPr>
            <w:tcW w:w="3553" w:type="dxa"/>
            <w:gridSpan w:val="3"/>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p>
        </w:tc>
        <w:tc>
          <w:tcPr>
            <w:tcW w:w="189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p>
        </w:tc>
        <w:tc>
          <w:tcPr>
            <w:tcW w:w="159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租赁</w:t>
            </w:r>
          </w:p>
        </w:tc>
      </w:tr>
      <w:tr>
        <w:tblPrEx>
          <w:tblCellMar>
            <w:top w:w="0" w:type="dxa"/>
            <w:left w:w="108" w:type="dxa"/>
            <w:bottom w:w="0" w:type="dxa"/>
            <w:right w:w="108" w:type="dxa"/>
          </w:tblCellMar>
        </w:tblPrEx>
        <w:trPr>
          <w:trHeight w:val="356" w:hRule="atLeast"/>
        </w:trPr>
        <w:tc>
          <w:tcPr>
            <w:tcW w:w="2580"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销售网点分布</w:t>
            </w:r>
          </w:p>
        </w:tc>
        <w:tc>
          <w:tcPr>
            <w:tcW w:w="7040" w:type="dxa"/>
            <w:gridSpan w:val="5"/>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r>
      <w:tr>
        <w:tblPrEx>
          <w:tblCellMar>
            <w:top w:w="0" w:type="dxa"/>
            <w:left w:w="108" w:type="dxa"/>
            <w:bottom w:w="0" w:type="dxa"/>
            <w:right w:w="108" w:type="dxa"/>
          </w:tblCellMar>
        </w:tblPrEx>
        <w:trPr>
          <w:trHeight w:val="356" w:hRule="atLeast"/>
        </w:trPr>
        <w:tc>
          <w:tcPr>
            <w:tcW w:w="2580"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业务执行标准</w:t>
            </w:r>
          </w:p>
        </w:tc>
        <w:tc>
          <w:tcPr>
            <w:tcW w:w="3553" w:type="dxa"/>
            <w:gridSpan w:val="3"/>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c>
          <w:tcPr>
            <w:tcW w:w="189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监督部门</w:t>
            </w:r>
          </w:p>
        </w:tc>
        <w:tc>
          <w:tcPr>
            <w:tcW w:w="159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r>
      <w:tr>
        <w:tblPrEx>
          <w:tblCellMar>
            <w:top w:w="0" w:type="dxa"/>
            <w:left w:w="108" w:type="dxa"/>
            <w:bottom w:w="0" w:type="dxa"/>
            <w:right w:w="108" w:type="dxa"/>
          </w:tblCellMar>
        </w:tblPrEx>
        <w:trPr>
          <w:trHeight w:val="356" w:hRule="atLeast"/>
        </w:trPr>
        <w:tc>
          <w:tcPr>
            <w:tcW w:w="2580"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获奖情况</w:t>
            </w:r>
          </w:p>
        </w:tc>
        <w:tc>
          <w:tcPr>
            <w:tcW w:w="3553" w:type="dxa"/>
            <w:gridSpan w:val="3"/>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c>
          <w:tcPr>
            <w:tcW w:w="189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颁奖部门</w:t>
            </w:r>
          </w:p>
        </w:tc>
        <w:tc>
          <w:tcPr>
            <w:tcW w:w="159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r>
      <w:tr>
        <w:tblPrEx>
          <w:tblCellMar>
            <w:top w:w="0" w:type="dxa"/>
            <w:left w:w="108" w:type="dxa"/>
            <w:bottom w:w="0" w:type="dxa"/>
            <w:right w:w="108" w:type="dxa"/>
          </w:tblCellMar>
        </w:tblPrEx>
        <w:trPr>
          <w:trHeight w:val="356" w:hRule="atLeast"/>
        </w:trPr>
        <w:tc>
          <w:tcPr>
            <w:tcW w:w="2580"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供应商简介相关资质</w:t>
            </w:r>
          </w:p>
        </w:tc>
        <w:tc>
          <w:tcPr>
            <w:tcW w:w="7040" w:type="dxa"/>
            <w:gridSpan w:val="5"/>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r>
      <w:tr>
        <w:tblPrEx>
          <w:tblCellMar>
            <w:top w:w="0" w:type="dxa"/>
            <w:left w:w="108" w:type="dxa"/>
            <w:bottom w:w="0" w:type="dxa"/>
            <w:right w:w="108" w:type="dxa"/>
          </w:tblCellMar>
        </w:tblPrEx>
        <w:trPr>
          <w:trHeight w:val="356" w:hRule="atLeast"/>
        </w:trPr>
        <w:tc>
          <w:tcPr>
            <w:tcW w:w="2580"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技术特点生产能力</w:t>
            </w:r>
          </w:p>
        </w:tc>
        <w:tc>
          <w:tcPr>
            <w:tcW w:w="7040" w:type="dxa"/>
            <w:gridSpan w:val="5"/>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r>
      <w:tr>
        <w:tblPrEx>
          <w:tblCellMar>
            <w:top w:w="0" w:type="dxa"/>
            <w:left w:w="108" w:type="dxa"/>
            <w:bottom w:w="0" w:type="dxa"/>
            <w:right w:w="108" w:type="dxa"/>
          </w:tblCellMar>
        </w:tblPrEx>
        <w:trPr>
          <w:trHeight w:val="701" w:hRule="atLeast"/>
        </w:trPr>
        <w:tc>
          <w:tcPr>
            <w:tcW w:w="2580"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近三年已完</w:t>
            </w:r>
            <w:r>
              <w:rPr>
                <w:rFonts w:hint="eastAsia" w:ascii="仿宋_GB2312" w:hAnsi="仿宋_GB2312" w:eastAsia="仿宋_GB2312" w:cs="仿宋_GB2312"/>
                <w:color w:val="000000"/>
                <w:kern w:val="0"/>
                <w:sz w:val="22"/>
                <w:szCs w:val="22"/>
                <w:highlight w:val="none"/>
                <w:lang w:val="en-US" w:eastAsia="zh-CN"/>
              </w:rPr>
              <w:t>类似项目</w:t>
            </w:r>
            <w:r>
              <w:rPr>
                <w:rFonts w:hint="eastAsia" w:ascii="仿宋_GB2312" w:hAnsi="仿宋_GB2312" w:eastAsia="仿宋_GB2312" w:cs="仿宋_GB2312"/>
                <w:color w:val="000000"/>
                <w:kern w:val="0"/>
                <w:sz w:val="22"/>
                <w:szCs w:val="22"/>
                <w:highlight w:val="none"/>
              </w:rPr>
              <w:t>合同及目前在履行</w:t>
            </w:r>
            <w:r>
              <w:rPr>
                <w:rFonts w:hint="eastAsia" w:ascii="仿宋_GB2312" w:hAnsi="仿宋_GB2312" w:eastAsia="仿宋_GB2312" w:cs="仿宋_GB2312"/>
                <w:color w:val="000000"/>
                <w:kern w:val="0"/>
                <w:sz w:val="22"/>
                <w:szCs w:val="22"/>
                <w:highlight w:val="none"/>
                <w:lang w:val="en-US" w:eastAsia="zh-CN"/>
              </w:rPr>
              <w:t>类似项目</w:t>
            </w:r>
            <w:r>
              <w:rPr>
                <w:rFonts w:hint="eastAsia" w:ascii="仿宋_GB2312" w:hAnsi="仿宋_GB2312" w:eastAsia="仿宋_GB2312" w:cs="仿宋_GB2312"/>
                <w:color w:val="000000"/>
                <w:kern w:val="0"/>
                <w:sz w:val="22"/>
                <w:szCs w:val="22"/>
                <w:highlight w:val="none"/>
              </w:rPr>
              <w:t>供应合同一览表</w:t>
            </w:r>
          </w:p>
        </w:tc>
        <w:tc>
          <w:tcPr>
            <w:tcW w:w="128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lang w:val="en-US" w:eastAsia="zh-CN"/>
              </w:rPr>
              <w:t>项目</w:t>
            </w:r>
            <w:r>
              <w:rPr>
                <w:rFonts w:hint="eastAsia" w:ascii="仿宋_GB2312" w:hAnsi="仿宋_GB2312" w:eastAsia="仿宋_GB2312" w:cs="仿宋_GB2312"/>
                <w:color w:val="000000"/>
                <w:kern w:val="0"/>
                <w:sz w:val="22"/>
                <w:szCs w:val="22"/>
                <w:highlight w:val="none"/>
              </w:rPr>
              <w:t>名称及时间</w:t>
            </w:r>
          </w:p>
        </w:tc>
        <w:tc>
          <w:tcPr>
            <w:tcW w:w="123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2"/>
                <w:szCs w:val="22"/>
                <w:highlight w:val="none"/>
                <w:lang w:val="en-US" w:eastAsia="zh-CN"/>
              </w:rPr>
            </w:pPr>
            <w:r>
              <w:rPr>
                <w:rFonts w:hint="eastAsia" w:ascii="仿宋_GB2312" w:hAnsi="仿宋_GB2312" w:eastAsia="仿宋_GB2312" w:cs="仿宋_GB2312"/>
                <w:color w:val="000000"/>
                <w:kern w:val="0"/>
                <w:sz w:val="22"/>
                <w:szCs w:val="22"/>
                <w:highlight w:val="none"/>
              </w:rPr>
              <w:t>金额</w:t>
            </w:r>
            <w:r>
              <w:rPr>
                <w:rFonts w:hint="eastAsia" w:ascii="仿宋_GB2312" w:hAnsi="仿宋_GB2312" w:eastAsia="仿宋_GB2312" w:cs="仿宋_GB2312"/>
                <w:color w:val="000000"/>
                <w:kern w:val="0"/>
                <w:sz w:val="22"/>
                <w:szCs w:val="22"/>
                <w:highlight w:val="none"/>
                <w:lang w:val="en-US" w:eastAsia="zh-CN"/>
              </w:rPr>
              <w:t>/元</w:t>
            </w:r>
          </w:p>
        </w:tc>
        <w:tc>
          <w:tcPr>
            <w:tcW w:w="2930"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lang w:val="en-US" w:eastAsia="zh-CN"/>
              </w:rPr>
              <w:t>合同甲方公司名称</w:t>
            </w:r>
          </w:p>
        </w:tc>
        <w:tc>
          <w:tcPr>
            <w:tcW w:w="159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2"/>
                <w:szCs w:val="22"/>
                <w:highlight w:val="none"/>
                <w:lang w:val="en-US" w:eastAsia="zh-CN"/>
              </w:rPr>
            </w:pPr>
            <w:r>
              <w:rPr>
                <w:rFonts w:hint="eastAsia" w:ascii="仿宋_GB2312" w:hAnsi="仿宋_GB2312" w:eastAsia="仿宋_GB2312" w:cs="仿宋_GB2312"/>
                <w:color w:val="000000"/>
                <w:kern w:val="0"/>
                <w:sz w:val="22"/>
                <w:szCs w:val="22"/>
                <w:highlight w:val="none"/>
              </w:rPr>
              <w:t>甲方</w:t>
            </w:r>
            <w:r>
              <w:rPr>
                <w:rFonts w:hint="eastAsia" w:ascii="仿宋_GB2312" w:hAnsi="仿宋_GB2312" w:eastAsia="仿宋_GB2312" w:cs="仿宋_GB2312"/>
                <w:color w:val="000000"/>
                <w:kern w:val="0"/>
                <w:sz w:val="22"/>
                <w:szCs w:val="22"/>
                <w:highlight w:val="none"/>
                <w:lang w:val="en-US" w:eastAsia="zh-CN"/>
              </w:rPr>
              <w:t>联系方式</w:t>
            </w:r>
          </w:p>
        </w:tc>
      </w:tr>
      <w:tr>
        <w:tblPrEx>
          <w:tblCellMar>
            <w:top w:w="0" w:type="dxa"/>
            <w:left w:w="108" w:type="dxa"/>
            <w:bottom w:w="0" w:type="dxa"/>
            <w:right w:w="108" w:type="dxa"/>
          </w:tblCellMar>
        </w:tblPrEx>
        <w:trPr>
          <w:trHeight w:val="701" w:hRule="atLeast"/>
        </w:trPr>
        <w:tc>
          <w:tcPr>
            <w:tcW w:w="258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p>
        </w:tc>
        <w:tc>
          <w:tcPr>
            <w:tcW w:w="128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c>
          <w:tcPr>
            <w:tcW w:w="123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c>
          <w:tcPr>
            <w:tcW w:w="2930"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c>
          <w:tcPr>
            <w:tcW w:w="159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r>
      <w:tr>
        <w:tblPrEx>
          <w:tblCellMar>
            <w:top w:w="0" w:type="dxa"/>
            <w:left w:w="108" w:type="dxa"/>
            <w:bottom w:w="0" w:type="dxa"/>
            <w:right w:w="108" w:type="dxa"/>
          </w:tblCellMar>
        </w:tblPrEx>
        <w:trPr>
          <w:trHeight w:val="701" w:hRule="atLeast"/>
        </w:trPr>
        <w:tc>
          <w:tcPr>
            <w:tcW w:w="258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p>
        </w:tc>
        <w:tc>
          <w:tcPr>
            <w:tcW w:w="128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c>
          <w:tcPr>
            <w:tcW w:w="123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c>
          <w:tcPr>
            <w:tcW w:w="2930"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c>
          <w:tcPr>
            <w:tcW w:w="159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r>
      <w:tr>
        <w:tblPrEx>
          <w:tblCellMar>
            <w:top w:w="0" w:type="dxa"/>
            <w:left w:w="108" w:type="dxa"/>
            <w:bottom w:w="0" w:type="dxa"/>
            <w:right w:w="108" w:type="dxa"/>
          </w:tblCellMar>
        </w:tblPrEx>
        <w:trPr>
          <w:trHeight w:val="701" w:hRule="atLeast"/>
        </w:trPr>
        <w:tc>
          <w:tcPr>
            <w:tcW w:w="258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p>
        </w:tc>
        <w:tc>
          <w:tcPr>
            <w:tcW w:w="128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c>
          <w:tcPr>
            <w:tcW w:w="123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c>
          <w:tcPr>
            <w:tcW w:w="2930"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c>
          <w:tcPr>
            <w:tcW w:w="159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r>
      <w:tr>
        <w:trPr>
          <w:trHeight w:val="368" w:hRule="atLeast"/>
        </w:trPr>
        <w:tc>
          <w:tcPr>
            <w:tcW w:w="2580"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售后服务情况及内容</w:t>
            </w:r>
          </w:p>
        </w:tc>
        <w:tc>
          <w:tcPr>
            <w:tcW w:w="7040" w:type="dxa"/>
            <w:gridSpan w:val="5"/>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r>
    </w:tbl>
    <w:p>
      <w:pPr>
        <w:ind w:right="29" w:rightChars="12"/>
        <w:jc w:val="center"/>
        <w:rPr>
          <w:rFonts w:hint="eastAsia" w:ascii="仿宋_GB2312" w:hAnsi="仿宋_GB2312" w:eastAsia="仿宋_GB2312" w:cs="仿宋_GB2312"/>
          <w:b/>
          <w:sz w:val="36"/>
          <w:szCs w:val="36"/>
          <w:highlight w:val="none"/>
        </w:rPr>
      </w:pPr>
    </w:p>
    <w:p>
      <w:pPr>
        <w:ind w:right="29" w:rightChars="12"/>
        <w:jc w:val="center"/>
        <w:rPr>
          <w:rFonts w:hint="eastAsia" w:ascii="仿宋_GB2312" w:hAnsi="仿宋_GB2312" w:eastAsia="仿宋_GB2312" w:cs="仿宋_GB2312"/>
          <w:b/>
          <w:sz w:val="36"/>
          <w:szCs w:val="36"/>
          <w:highlight w:val="none"/>
        </w:rPr>
      </w:pPr>
    </w:p>
    <w:p>
      <w:pPr>
        <w:pStyle w:val="4"/>
        <w:rPr>
          <w:rFonts w:hint="eastAsia" w:ascii="仿宋_GB2312" w:hAnsi="仿宋_GB2312" w:eastAsia="仿宋_GB2312" w:cs="仿宋_GB2312"/>
          <w:b/>
          <w:sz w:val="36"/>
          <w:szCs w:val="36"/>
          <w:highlight w:val="none"/>
        </w:rPr>
      </w:pPr>
    </w:p>
    <w:p>
      <w:pPr>
        <w:rPr>
          <w:rFonts w:hint="eastAsia" w:ascii="仿宋_GB2312" w:hAnsi="仿宋_GB2312" w:eastAsia="仿宋_GB2312" w:cs="仿宋_GB2312"/>
          <w:b/>
          <w:sz w:val="36"/>
          <w:szCs w:val="36"/>
          <w:highlight w:val="none"/>
        </w:rPr>
      </w:pPr>
    </w:p>
    <w:p>
      <w:pPr>
        <w:pStyle w:val="4"/>
        <w:rPr>
          <w:rFonts w:hint="eastAsia" w:ascii="仿宋_GB2312" w:hAnsi="仿宋_GB2312" w:eastAsia="仿宋_GB2312" w:cs="仿宋_GB2312"/>
          <w:b/>
          <w:sz w:val="36"/>
          <w:szCs w:val="36"/>
          <w:highlight w:val="none"/>
        </w:rPr>
      </w:pPr>
    </w:p>
    <w:p>
      <w:pPr>
        <w:rPr>
          <w:rFonts w:hint="eastAsia" w:ascii="仿宋_GB2312" w:hAnsi="仿宋_GB2312" w:eastAsia="仿宋_GB2312" w:cs="仿宋_GB2312"/>
          <w:b/>
          <w:sz w:val="36"/>
          <w:szCs w:val="36"/>
          <w:highlight w:val="none"/>
        </w:rPr>
      </w:pPr>
    </w:p>
    <w:p>
      <w:pPr>
        <w:pStyle w:val="4"/>
        <w:rPr>
          <w:rFonts w:hint="eastAsia" w:ascii="仿宋_GB2312" w:hAnsi="仿宋_GB2312" w:eastAsia="仿宋_GB2312" w:cs="仿宋_GB2312"/>
        </w:rPr>
      </w:pPr>
    </w:p>
    <w:p>
      <w:pPr>
        <w:ind w:right="29" w:rightChars="12"/>
        <w:jc w:val="center"/>
        <w:rPr>
          <w:rFonts w:hint="eastAsia" w:ascii="仿宋_GB2312" w:hAnsi="仿宋_GB2312" w:eastAsia="仿宋_GB2312" w:cs="仿宋_GB2312"/>
          <w:b/>
          <w:sz w:val="36"/>
          <w:szCs w:val="36"/>
          <w:highlight w:val="none"/>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10"/>
        <w:gridCol w:w="2044"/>
        <w:gridCol w:w="2169"/>
        <w:gridCol w:w="21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8498" w:type="dxa"/>
            <w:gridSpan w:val="4"/>
            <w:noWrap w:val="0"/>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b/>
                <w:bCs/>
                <w:color w:val="000000"/>
                <w:sz w:val="28"/>
                <w:szCs w:val="28"/>
                <w:highlight w:val="none"/>
                <w:lang w:val="en-US" w:eastAsia="zh-CN"/>
              </w:rPr>
              <w:t>3.供方公司人员情况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8498" w:type="dxa"/>
            <w:gridSpan w:val="4"/>
            <w:noWrap w:val="0"/>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公司人员构成情况（人数）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2110"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员工总数</w:t>
            </w:r>
          </w:p>
        </w:tc>
        <w:tc>
          <w:tcPr>
            <w:tcW w:w="2044"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高级职称</w:t>
            </w:r>
          </w:p>
        </w:tc>
        <w:tc>
          <w:tcPr>
            <w:tcW w:w="2169"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中级职称</w:t>
            </w:r>
          </w:p>
        </w:tc>
        <w:tc>
          <w:tcPr>
            <w:tcW w:w="2175"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初级职称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2110"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sz w:val="24"/>
                <w:szCs w:val="24"/>
              </w:rPr>
            </w:pPr>
          </w:p>
        </w:tc>
        <w:tc>
          <w:tcPr>
            <w:tcW w:w="2044"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sz w:val="24"/>
                <w:szCs w:val="24"/>
              </w:rPr>
            </w:pPr>
          </w:p>
        </w:tc>
        <w:tc>
          <w:tcPr>
            <w:tcW w:w="2169"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sz w:val="24"/>
                <w:szCs w:val="24"/>
              </w:rPr>
            </w:pPr>
          </w:p>
        </w:tc>
        <w:tc>
          <w:tcPr>
            <w:tcW w:w="2175"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2110"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管理人员</w:t>
            </w:r>
          </w:p>
        </w:tc>
        <w:tc>
          <w:tcPr>
            <w:tcW w:w="2044"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技术人员</w:t>
            </w:r>
          </w:p>
        </w:tc>
        <w:tc>
          <w:tcPr>
            <w:tcW w:w="2169"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销售人员</w:t>
            </w:r>
          </w:p>
        </w:tc>
        <w:tc>
          <w:tcPr>
            <w:tcW w:w="2175"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后勤人员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2110"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sz w:val="24"/>
                <w:szCs w:val="24"/>
              </w:rPr>
            </w:pPr>
          </w:p>
        </w:tc>
        <w:tc>
          <w:tcPr>
            <w:tcW w:w="2044"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sz w:val="24"/>
                <w:szCs w:val="24"/>
              </w:rPr>
            </w:pPr>
          </w:p>
        </w:tc>
        <w:tc>
          <w:tcPr>
            <w:tcW w:w="2169"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sz w:val="24"/>
                <w:szCs w:val="24"/>
              </w:rPr>
            </w:pPr>
          </w:p>
        </w:tc>
        <w:tc>
          <w:tcPr>
            <w:tcW w:w="2175"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498" w:type="dxa"/>
            <w:gridSpan w:val="4"/>
            <w:noWrap w:val="0"/>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公司管理架构图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9" w:hRule="atLeast"/>
          <w:jc w:val="center"/>
        </w:trPr>
        <w:tc>
          <w:tcPr>
            <w:tcW w:w="8498" w:type="dxa"/>
            <w:gridSpan w:val="4"/>
            <w:noWrap w:val="0"/>
            <w:vAlign w:val="top"/>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rPr>
              <w:t>请按照公司实际</w:t>
            </w:r>
            <w:r>
              <w:rPr>
                <w:rFonts w:hint="eastAsia" w:ascii="仿宋_GB2312" w:hAnsi="仿宋_GB2312" w:eastAsia="仿宋_GB2312" w:cs="仿宋_GB2312"/>
                <w:color w:val="auto"/>
              </w:rPr>
              <w:t>情况如实填写，主要填写公司组织管</w:t>
            </w:r>
            <w:r>
              <w:rPr>
                <w:rFonts w:hint="eastAsia" w:ascii="仿宋_GB2312" w:hAnsi="仿宋_GB2312" w:eastAsia="仿宋_GB2312" w:cs="仿宋_GB2312"/>
                <w:b w:val="0"/>
                <w:bCs w:val="0"/>
                <w:color w:val="auto"/>
              </w:rPr>
              <w:t>理架构，重点提供公司与项目之间的组织管理架构</w:t>
            </w:r>
          </w:p>
        </w:tc>
      </w:tr>
    </w:tbl>
    <w:p>
      <w:pPr>
        <w:spacing w:line="500" w:lineRule="exact"/>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highlight w:val="none"/>
        </w:rPr>
        <w:t>注：表内列举类型可根据企业实际情况增加及更改</w:t>
      </w:r>
    </w:p>
    <w:p>
      <w:pPr>
        <w:tabs>
          <w:tab w:val="left" w:pos="0"/>
        </w:tabs>
        <w:spacing w:line="360" w:lineRule="auto"/>
        <w:rPr>
          <w:rFonts w:hint="eastAsia" w:ascii="仿宋_GB2312" w:hAnsi="仿宋_GB2312" w:eastAsia="仿宋_GB2312" w:cs="仿宋_GB2312"/>
          <w:highlight w:val="none"/>
        </w:rPr>
        <w:sectPr>
          <w:footerReference r:id="rId9" w:type="default"/>
          <w:pgSz w:w="11906" w:h="16838"/>
          <w:pgMar w:top="1090" w:right="1646" w:bottom="779" w:left="1440" w:header="851" w:footer="992" w:gutter="0"/>
          <w:cols w:space="425" w:num="1"/>
          <w:docGrid w:type="lines" w:linePitch="312" w:charSpace="0"/>
        </w:sectPr>
      </w:pPr>
    </w:p>
    <w:p>
      <w:pPr>
        <w:ind w:leftChars="0"/>
        <w:jc w:val="center"/>
        <w:rPr>
          <w:rFonts w:hint="eastAsia" w:ascii="仿宋_GB2312" w:hAnsi="仿宋_GB2312" w:eastAsia="仿宋_GB2312" w:cs="仿宋_GB2312"/>
          <w:b/>
          <w:bCs/>
          <w:color w:val="000000"/>
          <w:sz w:val="28"/>
          <w:szCs w:val="28"/>
          <w:highlight w:val="none"/>
          <w:lang w:val="en-US" w:eastAsia="zh-CN"/>
        </w:rPr>
      </w:pPr>
      <w:r>
        <w:rPr>
          <w:rFonts w:hint="eastAsia" w:ascii="仿宋_GB2312" w:hAnsi="仿宋_GB2312" w:eastAsia="仿宋_GB2312" w:cs="仿宋_GB2312"/>
          <w:b/>
          <w:bCs/>
          <w:color w:val="000000"/>
          <w:sz w:val="28"/>
          <w:szCs w:val="28"/>
          <w:highlight w:val="none"/>
          <w:lang w:val="en-US" w:eastAsia="zh-CN"/>
        </w:rPr>
        <w:t>4.类似项目业绩一览表</w:t>
      </w:r>
    </w:p>
    <w:p>
      <w:pPr>
        <w:tabs>
          <w:tab w:val="left" w:pos="0"/>
        </w:tabs>
        <w:spacing w:line="360" w:lineRule="auto"/>
        <w:ind w:leftChars="0"/>
        <w:jc w:val="both"/>
        <w:rPr>
          <w:rFonts w:hint="eastAsia" w:ascii="仿宋_GB2312" w:hAnsi="仿宋_GB2312" w:eastAsia="仿宋_GB2312" w:cs="仿宋_GB2312"/>
          <w:sz w:val="24"/>
          <w:szCs w:val="24"/>
          <w:highlight w:val="none"/>
        </w:rPr>
      </w:pPr>
      <w:r>
        <w:rPr>
          <w:rFonts w:hint="eastAsia" w:ascii="仿宋_GB2312" w:hAnsi="仿宋_GB2312" w:eastAsia="仿宋_GB2312" w:cs="仿宋_GB2312"/>
          <w:color w:val="000000"/>
          <w:kern w:val="0"/>
          <w:sz w:val="24"/>
          <w:szCs w:val="24"/>
          <w:highlight w:val="none"/>
          <w:lang w:eastAsia="zh-CN"/>
        </w:rPr>
        <w:t>（</w:t>
      </w:r>
      <w:r>
        <w:rPr>
          <w:rFonts w:hint="eastAsia" w:ascii="仿宋_GB2312" w:hAnsi="仿宋_GB2312" w:eastAsia="仿宋_GB2312" w:cs="仿宋_GB2312"/>
          <w:color w:val="000000"/>
          <w:kern w:val="0"/>
          <w:sz w:val="24"/>
          <w:szCs w:val="24"/>
          <w:highlight w:val="none"/>
          <w:lang w:val="en-US" w:eastAsia="zh-CN"/>
        </w:rPr>
        <w:t>请将与本招标项目相类似的案例合同扫描件附后</w:t>
      </w:r>
      <w:r>
        <w:rPr>
          <w:rFonts w:hint="eastAsia" w:ascii="仿宋_GB2312" w:hAnsi="仿宋_GB2312" w:eastAsia="仿宋_GB2312" w:cs="仿宋_GB2312"/>
          <w:color w:val="000000"/>
          <w:kern w:val="0"/>
          <w:sz w:val="24"/>
          <w:szCs w:val="24"/>
          <w:highlight w:val="none"/>
          <w:lang w:eastAsia="zh-CN"/>
        </w:rPr>
        <w:t>）</w:t>
      </w:r>
    </w:p>
    <w:tbl>
      <w:tblPr>
        <w:tblStyle w:val="17"/>
        <w:tblpPr w:leftFromText="180" w:rightFromText="180" w:vertAnchor="text" w:horzAnchor="page" w:tblpXSpec="center" w:tblpY="196"/>
        <w:tblOverlap w:val="never"/>
        <w:tblW w:w="10444" w:type="dxa"/>
        <w:jc w:val="center"/>
        <w:tblLayout w:type="fixed"/>
        <w:tblCellMar>
          <w:top w:w="0" w:type="dxa"/>
          <w:left w:w="108" w:type="dxa"/>
          <w:bottom w:w="0" w:type="dxa"/>
          <w:right w:w="108" w:type="dxa"/>
        </w:tblCellMar>
      </w:tblPr>
      <w:tblGrid>
        <w:gridCol w:w="1149"/>
        <w:gridCol w:w="2355"/>
        <w:gridCol w:w="1331"/>
        <w:gridCol w:w="1843"/>
        <w:gridCol w:w="1842"/>
        <w:gridCol w:w="1924"/>
      </w:tblGrid>
      <w:tr>
        <w:tblPrEx>
          <w:tblCellMar>
            <w:top w:w="0" w:type="dxa"/>
            <w:left w:w="108" w:type="dxa"/>
            <w:bottom w:w="0" w:type="dxa"/>
            <w:right w:w="108" w:type="dxa"/>
          </w:tblCellMar>
        </w:tblPrEx>
        <w:trPr>
          <w:trHeight w:val="709" w:hRule="atLeast"/>
          <w:jc w:val="center"/>
        </w:trPr>
        <w:tc>
          <w:tcPr>
            <w:tcW w:w="114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序号</w:t>
            </w:r>
          </w:p>
        </w:tc>
        <w:tc>
          <w:tcPr>
            <w:tcW w:w="235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项目名称</w:t>
            </w:r>
          </w:p>
        </w:tc>
        <w:tc>
          <w:tcPr>
            <w:tcW w:w="13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项目属地</w:t>
            </w:r>
          </w:p>
        </w:tc>
        <w:tc>
          <w:tcPr>
            <w:tcW w:w="1843"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完成时间</w:t>
            </w:r>
          </w:p>
        </w:tc>
        <w:tc>
          <w:tcPr>
            <w:tcW w:w="1842"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lang w:val="en-US" w:eastAsia="zh-CN"/>
              </w:rPr>
              <w:t>合同总价</w:t>
            </w:r>
            <w:r>
              <w:rPr>
                <w:rFonts w:hint="eastAsia" w:ascii="仿宋_GB2312" w:hAnsi="仿宋_GB2312" w:eastAsia="仿宋_GB2312" w:cs="仿宋_GB2312"/>
                <w:color w:val="000000"/>
                <w:kern w:val="0"/>
                <w:sz w:val="21"/>
                <w:szCs w:val="21"/>
                <w:highlight w:val="none"/>
              </w:rPr>
              <w:t>（万元）</w:t>
            </w:r>
          </w:p>
        </w:tc>
        <w:tc>
          <w:tcPr>
            <w:tcW w:w="1924"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备注</w:t>
            </w:r>
          </w:p>
        </w:tc>
      </w:tr>
      <w:tr>
        <w:tblPrEx>
          <w:tblCellMar>
            <w:top w:w="0" w:type="dxa"/>
            <w:left w:w="108" w:type="dxa"/>
            <w:bottom w:w="0" w:type="dxa"/>
            <w:right w:w="108" w:type="dxa"/>
          </w:tblCellMar>
        </w:tblPrEx>
        <w:trPr>
          <w:trHeight w:val="921" w:hRule="atLeast"/>
          <w:jc w:val="center"/>
        </w:trPr>
        <w:tc>
          <w:tcPr>
            <w:tcW w:w="1149" w:type="dxa"/>
            <w:tcBorders>
              <w:top w:val="nil"/>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1"/>
                <w:szCs w:val="21"/>
                <w:highlight w:val="none"/>
              </w:rPr>
            </w:pPr>
          </w:p>
        </w:tc>
        <w:tc>
          <w:tcPr>
            <w:tcW w:w="2355"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1"/>
                <w:szCs w:val="21"/>
                <w:highlight w:val="none"/>
              </w:rPr>
            </w:pPr>
          </w:p>
        </w:tc>
        <w:tc>
          <w:tcPr>
            <w:tcW w:w="133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1"/>
                <w:szCs w:val="21"/>
                <w:highlight w:val="none"/>
              </w:rPr>
            </w:pPr>
          </w:p>
        </w:tc>
        <w:tc>
          <w:tcPr>
            <w:tcW w:w="184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c>
          <w:tcPr>
            <w:tcW w:w="184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c>
          <w:tcPr>
            <w:tcW w:w="1924" w:type="dxa"/>
            <w:tcBorders>
              <w:top w:val="nil"/>
              <w:left w:val="nil"/>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r>
      <w:tr>
        <w:tblPrEx>
          <w:tblCellMar>
            <w:top w:w="0" w:type="dxa"/>
            <w:left w:w="108" w:type="dxa"/>
            <w:bottom w:w="0" w:type="dxa"/>
            <w:right w:w="108" w:type="dxa"/>
          </w:tblCellMar>
        </w:tblPrEx>
        <w:trPr>
          <w:trHeight w:val="921" w:hRule="atLeast"/>
          <w:jc w:val="center"/>
        </w:trPr>
        <w:tc>
          <w:tcPr>
            <w:tcW w:w="1149" w:type="dxa"/>
            <w:tcBorders>
              <w:top w:val="nil"/>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c>
          <w:tcPr>
            <w:tcW w:w="2355"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c>
          <w:tcPr>
            <w:tcW w:w="133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c>
          <w:tcPr>
            <w:tcW w:w="184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c>
          <w:tcPr>
            <w:tcW w:w="184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c>
          <w:tcPr>
            <w:tcW w:w="1924" w:type="dxa"/>
            <w:tcBorders>
              <w:top w:val="nil"/>
              <w:left w:val="nil"/>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r>
      <w:tr>
        <w:tblPrEx>
          <w:tblCellMar>
            <w:top w:w="0" w:type="dxa"/>
            <w:left w:w="108" w:type="dxa"/>
            <w:bottom w:w="0" w:type="dxa"/>
            <w:right w:w="108" w:type="dxa"/>
          </w:tblCellMar>
        </w:tblPrEx>
        <w:trPr>
          <w:trHeight w:val="921" w:hRule="atLeast"/>
          <w:jc w:val="center"/>
        </w:trPr>
        <w:tc>
          <w:tcPr>
            <w:tcW w:w="1149" w:type="dxa"/>
            <w:tcBorders>
              <w:top w:val="nil"/>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c>
          <w:tcPr>
            <w:tcW w:w="2355"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c>
          <w:tcPr>
            <w:tcW w:w="133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c>
          <w:tcPr>
            <w:tcW w:w="184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c>
          <w:tcPr>
            <w:tcW w:w="184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c>
          <w:tcPr>
            <w:tcW w:w="1924" w:type="dxa"/>
            <w:tcBorders>
              <w:top w:val="nil"/>
              <w:left w:val="nil"/>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r>
      <w:tr>
        <w:tblPrEx>
          <w:tblCellMar>
            <w:top w:w="0" w:type="dxa"/>
            <w:left w:w="108" w:type="dxa"/>
            <w:bottom w:w="0" w:type="dxa"/>
            <w:right w:w="108" w:type="dxa"/>
          </w:tblCellMar>
        </w:tblPrEx>
        <w:trPr>
          <w:trHeight w:val="921" w:hRule="atLeast"/>
          <w:jc w:val="center"/>
        </w:trPr>
        <w:tc>
          <w:tcPr>
            <w:tcW w:w="1149" w:type="dxa"/>
            <w:tcBorders>
              <w:top w:val="nil"/>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c>
          <w:tcPr>
            <w:tcW w:w="2355"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c>
          <w:tcPr>
            <w:tcW w:w="133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c>
          <w:tcPr>
            <w:tcW w:w="184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c>
          <w:tcPr>
            <w:tcW w:w="184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c>
          <w:tcPr>
            <w:tcW w:w="1924" w:type="dxa"/>
            <w:tcBorders>
              <w:top w:val="nil"/>
              <w:left w:val="nil"/>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r>
      <w:tr>
        <w:tblPrEx>
          <w:tblCellMar>
            <w:top w:w="0" w:type="dxa"/>
            <w:left w:w="108" w:type="dxa"/>
            <w:bottom w:w="0" w:type="dxa"/>
            <w:right w:w="108" w:type="dxa"/>
          </w:tblCellMar>
        </w:tblPrEx>
        <w:trPr>
          <w:trHeight w:val="921" w:hRule="atLeast"/>
          <w:jc w:val="center"/>
        </w:trPr>
        <w:tc>
          <w:tcPr>
            <w:tcW w:w="1149" w:type="dxa"/>
            <w:tcBorders>
              <w:top w:val="nil"/>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c>
          <w:tcPr>
            <w:tcW w:w="2355"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c>
          <w:tcPr>
            <w:tcW w:w="133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c>
          <w:tcPr>
            <w:tcW w:w="184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c>
          <w:tcPr>
            <w:tcW w:w="184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c>
          <w:tcPr>
            <w:tcW w:w="1924" w:type="dxa"/>
            <w:tcBorders>
              <w:top w:val="nil"/>
              <w:left w:val="nil"/>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r>
      <w:tr>
        <w:tblPrEx>
          <w:tblCellMar>
            <w:top w:w="0" w:type="dxa"/>
            <w:left w:w="108" w:type="dxa"/>
            <w:bottom w:w="0" w:type="dxa"/>
            <w:right w:w="108" w:type="dxa"/>
          </w:tblCellMar>
        </w:tblPrEx>
        <w:trPr>
          <w:trHeight w:val="921" w:hRule="atLeast"/>
          <w:jc w:val="center"/>
        </w:trPr>
        <w:tc>
          <w:tcPr>
            <w:tcW w:w="1149" w:type="dxa"/>
            <w:tcBorders>
              <w:top w:val="nil"/>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c>
          <w:tcPr>
            <w:tcW w:w="2355"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c>
          <w:tcPr>
            <w:tcW w:w="133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c>
          <w:tcPr>
            <w:tcW w:w="184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c>
          <w:tcPr>
            <w:tcW w:w="184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c>
          <w:tcPr>
            <w:tcW w:w="1924" w:type="dxa"/>
            <w:tcBorders>
              <w:top w:val="nil"/>
              <w:left w:val="nil"/>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r>
    </w:tbl>
    <w:p>
      <w:pPr>
        <w:ind w:firstLine="3520" w:firstLineChars="1100"/>
        <w:rPr>
          <w:rFonts w:hint="eastAsia" w:ascii="仿宋_GB2312" w:hAnsi="仿宋_GB2312" w:eastAsia="仿宋_GB2312" w:cs="仿宋_GB2312"/>
          <w:sz w:val="32"/>
          <w:szCs w:val="32"/>
          <w:highlight w:val="none"/>
        </w:rPr>
        <w:sectPr>
          <w:pgSz w:w="11906" w:h="16838"/>
          <w:pgMar w:top="1090" w:right="1646" w:bottom="779" w:left="1440" w:header="851" w:footer="992" w:gutter="0"/>
          <w:cols w:space="425" w:num="1"/>
          <w:docGrid w:type="lines" w:linePitch="312" w:charSpace="0"/>
        </w:sectPr>
      </w:pPr>
    </w:p>
    <w:p>
      <w:pPr>
        <w:ind w:leftChars="0"/>
        <w:jc w:val="center"/>
        <w:rPr>
          <w:rFonts w:hint="eastAsia" w:ascii="仿宋_GB2312" w:hAnsi="仿宋_GB2312" w:eastAsia="仿宋_GB2312" w:cs="仿宋_GB2312"/>
          <w:sz w:val="30"/>
          <w:szCs w:val="30"/>
        </w:rPr>
      </w:pPr>
      <w:r>
        <w:rPr>
          <w:rFonts w:hint="eastAsia" w:ascii="仿宋_GB2312" w:hAnsi="仿宋_GB2312" w:eastAsia="仿宋_GB2312" w:cs="仿宋_GB2312"/>
          <w:b/>
          <w:bCs/>
          <w:color w:val="000000"/>
          <w:sz w:val="28"/>
          <w:szCs w:val="28"/>
          <w:highlight w:val="none"/>
          <w:lang w:val="en-US" w:eastAsia="zh-CN"/>
        </w:rPr>
        <w:t>5.申请人财务状况表</w:t>
      </w:r>
    </w:p>
    <w:p>
      <w:pPr>
        <w:keepNext w:val="0"/>
        <w:keepLines w:val="0"/>
        <w:pageBreakBefore w:val="0"/>
        <w:widowControl w:val="0"/>
        <w:kinsoku/>
        <w:wordWrap/>
        <w:overflowPunct/>
        <w:topLinePunct w:val="0"/>
        <w:autoSpaceDE/>
        <w:autoSpaceDN/>
        <w:bidi w:val="0"/>
        <w:adjustRightInd w:val="0"/>
        <w:snapToGrid w:val="0"/>
        <w:spacing w:before="0" w:after="0" w:line="240" w:lineRule="auto"/>
        <w:textAlignment w:val="auto"/>
        <w:rPr>
          <w:rFonts w:hint="eastAsia" w:ascii="仿宋_GB2312" w:hAnsi="仿宋_GB2312" w:eastAsia="仿宋_GB2312" w:cs="仿宋_GB2312"/>
          <w:sz w:val="28"/>
          <w:szCs w:val="32"/>
        </w:rPr>
      </w:pPr>
      <w:r>
        <w:rPr>
          <w:rFonts w:hint="eastAsia" w:ascii="仿宋_GB2312" w:hAnsi="仿宋_GB2312" w:eastAsia="仿宋_GB2312" w:cs="仿宋_GB2312"/>
          <w:sz w:val="28"/>
          <w:szCs w:val="32"/>
        </w:rPr>
        <w:t>申请人名称：</w:t>
      </w:r>
    </w:p>
    <w:p>
      <w:pPr>
        <w:keepNext w:val="0"/>
        <w:keepLines w:val="0"/>
        <w:pageBreakBefore w:val="0"/>
        <w:widowControl w:val="0"/>
        <w:kinsoku/>
        <w:wordWrap/>
        <w:overflowPunct/>
        <w:topLinePunct w:val="0"/>
        <w:autoSpaceDE/>
        <w:autoSpaceDN/>
        <w:bidi w:val="0"/>
        <w:adjustRightInd w:val="0"/>
        <w:snapToGrid w:val="0"/>
        <w:spacing w:before="0" w:after="0" w:line="240" w:lineRule="auto"/>
        <w:textAlignment w:val="auto"/>
        <w:rPr>
          <w:rFonts w:hint="eastAsia" w:ascii="仿宋_GB2312" w:hAnsi="仿宋_GB2312" w:eastAsia="仿宋_GB2312" w:cs="仿宋_GB2312"/>
          <w:sz w:val="28"/>
          <w:szCs w:val="32"/>
        </w:rPr>
      </w:pPr>
      <w:r>
        <w:rPr>
          <w:rFonts w:hint="eastAsia" w:ascii="仿宋_GB2312" w:hAnsi="仿宋_GB2312" w:eastAsia="仿宋_GB2312" w:cs="仿宋_GB2312"/>
          <w:sz w:val="28"/>
          <w:szCs w:val="32"/>
        </w:rPr>
        <w:t>一、开户银行情况</w:t>
      </w:r>
    </w:p>
    <w:tbl>
      <w:tblPr>
        <w:tblStyle w:val="17"/>
        <w:tblW w:w="82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0"/>
        <w:gridCol w:w="3580"/>
        <w:gridCol w:w="36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1060"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0" w:leftChars="0" w:firstLine="0" w:firstLineChars="0"/>
              <w:jc w:val="center"/>
              <w:textAlignment w:val="auto"/>
              <w:rPr>
                <w:rFonts w:hint="eastAsia" w:ascii="仿宋_GB2312" w:hAnsi="仿宋_GB2312" w:eastAsia="仿宋_GB2312" w:cs="仿宋_GB2312"/>
              </w:rPr>
            </w:pPr>
            <w:r>
              <w:rPr>
                <w:rFonts w:hint="eastAsia" w:ascii="仿宋_GB2312" w:hAnsi="仿宋_GB2312" w:eastAsia="仿宋_GB2312" w:cs="仿宋_GB2312"/>
              </w:rPr>
              <w:t>银行</w:t>
            </w:r>
          </w:p>
        </w:tc>
        <w:tc>
          <w:tcPr>
            <w:tcW w:w="7220" w:type="dxa"/>
            <w:gridSpan w:val="2"/>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0" w:leftChars="0" w:firstLine="0" w:firstLineChars="0"/>
              <w:textAlignment w:val="auto"/>
              <w:rPr>
                <w:rFonts w:hint="eastAsia" w:ascii="仿宋_GB2312" w:hAnsi="仿宋_GB2312" w:eastAsia="仿宋_GB2312" w:cs="仿宋_GB2312"/>
              </w:rPr>
            </w:pPr>
            <w:r>
              <w:rPr>
                <w:rFonts w:hint="eastAsia" w:ascii="仿宋_GB2312" w:hAnsi="仿宋_GB2312" w:eastAsia="仿宋_GB2312" w:cs="仿宋_GB2312"/>
              </w:rPr>
              <w:t>银行名称：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1060" w:type="dxa"/>
            <w:vMerge w:val="continue"/>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p>
        </w:tc>
        <w:tc>
          <w:tcPr>
            <w:tcW w:w="7220" w:type="dxa"/>
            <w:gridSpan w:val="2"/>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0" w:leftChars="0" w:firstLine="0" w:firstLineChars="0"/>
              <w:textAlignment w:val="auto"/>
              <w:rPr>
                <w:rFonts w:hint="eastAsia" w:ascii="仿宋_GB2312" w:hAnsi="仿宋_GB2312" w:eastAsia="仿宋_GB2312" w:cs="仿宋_GB2312"/>
              </w:rPr>
            </w:pPr>
            <w:r>
              <w:rPr>
                <w:rFonts w:hint="eastAsia" w:ascii="仿宋_GB2312" w:hAnsi="仿宋_GB2312" w:eastAsia="仿宋_GB2312" w:cs="仿宋_GB2312"/>
              </w:rPr>
              <w:t>银行地址：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1060" w:type="dxa"/>
            <w:vMerge w:val="continue"/>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p>
        </w:tc>
        <w:tc>
          <w:tcPr>
            <w:tcW w:w="3580" w:type="dxa"/>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0" w:leftChars="0" w:firstLine="0" w:firstLineChars="0"/>
              <w:textAlignment w:val="auto"/>
              <w:rPr>
                <w:rFonts w:hint="eastAsia" w:ascii="仿宋_GB2312" w:hAnsi="仿宋_GB2312" w:eastAsia="仿宋_GB2312" w:cs="仿宋_GB2312"/>
              </w:rPr>
            </w:pPr>
            <w:r>
              <w:rPr>
                <w:rFonts w:hint="eastAsia" w:ascii="仿宋_GB2312" w:hAnsi="仿宋_GB2312" w:eastAsia="仿宋_GB2312" w:cs="仿宋_GB2312"/>
              </w:rPr>
              <w:t>电话：</w:t>
            </w:r>
          </w:p>
        </w:tc>
        <w:tc>
          <w:tcPr>
            <w:tcW w:w="3640" w:type="dxa"/>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0" w:leftChars="0" w:firstLine="0" w:firstLineChars="0"/>
              <w:textAlignment w:val="auto"/>
              <w:rPr>
                <w:rFonts w:hint="eastAsia" w:ascii="仿宋_GB2312" w:hAnsi="仿宋_GB2312" w:eastAsia="仿宋_GB2312" w:cs="仿宋_GB2312"/>
              </w:rPr>
            </w:pPr>
            <w:r>
              <w:rPr>
                <w:rFonts w:hint="eastAsia" w:ascii="仿宋_GB2312" w:hAnsi="仿宋_GB2312" w:eastAsia="仿宋_GB2312" w:cs="仿宋_GB2312"/>
              </w:rPr>
              <w:t>联系人</w:t>
            </w:r>
            <w:r>
              <w:rPr>
                <w:rFonts w:hint="eastAsia" w:ascii="仿宋_GB2312" w:hAnsi="仿宋_GB2312" w:eastAsia="仿宋_GB2312" w:cs="仿宋_GB2312"/>
                <w:lang w:eastAsia="zh-CN"/>
              </w:rPr>
              <w:t>（</w:t>
            </w:r>
            <w:r>
              <w:rPr>
                <w:rFonts w:hint="eastAsia" w:ascii="仿宋_GB2312" w:hAnsi="仿宋_GB2312" w:eastAsia="仿宋_GB2312" w:cs="仿宋_GB2312"/>
                <w:lang w:val="en-US" w:eastAsia="zh-CN"/>
              </w:rPr>
              <w:t>投标人</w:t>
            </w:r>
            <w:r>
              <w:rPr>
                <w:rFonts w:hint="eastAsia" w:ascii="仿宋_GB2312" w:hAnsi="仿宋_GB2312" w:eastAsia="仿宋_GB2312" w:cs="仿宋_GB2312"/>
                <w:lang w:eastAsia="zh-CN"/>
              </w:rPr>
              <w:t>）</w:t>
            </w:r>
            <w:r>
              <w:rPr>
                <w:rFonts w:hint="eastAsia" w:ascii="仿宋_GB2312" w:hAnsi="仿宋_GB2312" w:eastAsia="仿宋_GB2312" w:cs="仿宋_GB231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1060" w:type="dxa"/>
            <w:vMerge w:val="continue"/>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p>
        </w:tc>
        <w:tc>
          <w:tcPr>
            <w:tcW w:w="3580" w:type="dxa"/>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0" w:leftChars="0" w:firstLine="0" w:firstLineChars="0"/>
              <w:textAlignment w:val="auto"/>
              <w:rPr>
                <w:rFonts w:hint="eastAsia" w:ascii="仿宋_GB2312" w:hAnsi="仿宋_GB2312" w:eastAsia="仿宋_GB2312" w:cs="仿宋_GB2312"/>
              </w:rPr>
            </w:pPr>
            <w:r>
              <w:rPr>
                <w:rFonts w:hint="eastAsia" w:ascii="仿宋_GB2312" w:hAnsi="仿宋_GB2312" w:eastAsia="仿宋_GB2312" w:cs="仿宋_GB2312"/>
              </w:rPr>
              <w:t>传真：</w:t>
            </w:r>
          </w:p>
        </w:tc>
        <w:tc>
          <w:tcPr>
            <w:tcW w:w="3640" w:type="dxa"/>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0" w:leftChars="0" w:firstLine="0" w:firstLineChars="0"/>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rPr>
              <w:t>电传：</w:t>
            </w:r>
          </w:p>
        </w:tc>
      </w:tr>
    </w:tbl>
    <w:p>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240" w:lineRule="auto"/>
        <w:textAlignment w:val="auto"/>
        <w:rPr>
          <w:rFonts w:hint="eastAsia" w:ascii="仿宋_GB2312" w:hAnsi="仿宋_GB2312" w:eastAsia="仿宋_GB2312" w:cs="仿宋_GB2312"/>
          <w:sz w:val="28"/>
          <w:szCs w:val="32"/>
        </w:rPr>
      </w:pPr>
    </w:p>
    <w:p>
      <w:pPr>
        <w:keepNext w:val="0"/>
        <w:keepLines w:val="0"/>
        <w:pageBreakBefore w:val="0"/>
        <w:widowControl w:val="0"/>
        <w:numPr>
          <w:ilvl w:val="0"/>
          <w:numId w:val="4"/>
        </w:numPr>
        <w:kinsoku/>
        <w:wordWrap/>
        <w:overflowPunct/>
        <w:topLinePunct w:val="0"/>
        <w:autoSpaceDE/>
        <w:autoSpaceDN/>
        <w:bidi w:val="0"/>
        <w:adjustRightInd w:val="0"/>
        <w:snapToGrid w:val="0"/>
        <w:spacing w:before="0" w:after="0" w:line="240" w:lineRule="auto"/>
        <w:textAlignment w:val="auto"/>
        <w:rPr>
          <w:rFonts w:hint="eastAsia" w:ascii="仿宋_GB2312" w:hAnsi="仿宋_GB2312" w:eastAsia="仿宋_GB2312" w:cs="仿宋_GB2312"/>
          <w:sz w:val="28"/>
          <w:szCs w:val="32"/>
        </w:rPr>
      </w:pPr>
      <w:r>
        <w:rPr>
          <w:rFonts w:hint="eastAsia" w:ascii="仿宋_GB2312" w:hAnsi="仿宋_GB2312" w:eastAsia="仿宋_GB2312" w:cs="仿宋_GB2312"/>
          <w:sz w:val="28"/>
          <w:szCs w:val="32"/>
        </w:rPr>
        <w:t>银行授信情况</w:t>
      </w:r>
    </w:p>
    <w:p>
      <w:pPr>
        <w:pStyle w:val="4"/>
        <w:numPr>
          <w:ilvl w:val="0"/>
          <w:numId w:val="0"/>
        </w:numPr>
        <w:rPr>
          <w:rFonts w:hint="eastAsia"/>
        </w:rPr>
      </w:pPr>
    </w:p>
    <w:tbl>
      <w:tblPr>
        <w:tblStyle w:val="17"/>
        <w:tblW w:w="82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3"/>
        <w:gridCol w:w="1972"/>
        <w:gridCol w:w="1714"/>
        <w:gridCol w:w="27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1843" w:type="dxa"/>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0" w:leftChars="0" w:firstLine="0" w:firstLineChars="0"/>
              <w:jc w:val="both"/>
              <w:textAlignment w:val="auto"/>
              <w:rPr>
                <w:rFonts w:hint="eastAsia" w:ascii="仿宋_GB2312" w:hAnsi="仿宋_GB2312" w:eastAsia="仿宋_GB2312" w:cs="仿宋_GB2312"/>
              </w:rPr>
            </w:pPr>
            <w:r>
              <w:rPr>
                <w:rFonts w:hint="eastAsia" w:ascii="仿宋_GB2312" w:hAnsi="仿宋_GB2312" w:eastAsia="仿宋_GB2312" w:cs="仿宋_GB2312"/>
              </w:rPr>
              <w:t>银行授信等级</w:t>
            </w:r>
          </w:p>
        </w:tc>
        <w:tc>
          <w:tcPr>
            <w:tcW w:w="1972" w:type="dxa"/>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p>
        </w:tc>
        <w:tc>
          <w:tcPr>
            <w:tcW w:w="1714" w:type="dxa"/>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0" w:leftChars="0" w:firstLine="0" w:firstLineChars="0"/>
              <w:textAlignment w:val="auto"/>
              <w:rPr>
                <w:rFonts w:hint="eastAsia" w:ascii="仿宋_GB2312" w:hAnsi="仿宋_GB2312" w:eastAsia="仿宋_GB2312" w:cs="仿宋_GB2312"/>
              </w:rPr>
            </w:pPr>
            <w:r>
              <w:rPr>
                <w:rFonts w:hint="eastAsia" w:ascii="仿宋_GB2312" w:hAnsi="仿宋_GB2312" w:eastAsia="仿宋_GB2312" w:cs="仿宋_GB2312"/>
              </w:rPr>
              <w:t>银行授信额度</w:t>
            </w:r>
          </w:p>
        </w:tc>
        <w:tc>
          <w:tcPr>
            <w:tcW w:w="2751" w:type="dxa"/>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p>
        </w:tc>
      </w:tr>
    </w:tbl>
    <w:p>
      <w:pPr>
        <w:numPr>
          <w:ilvl w:val="0"/>
          <w:numId w:val="0"/>
        </w:numPr>
        <w:spacing w:line="400" w:lineRule="exact"/>
        <w:ind w:leftChars="0"/>
        <w:rPr>
          <w:rFonts w:hint="eastAsia" w:ascii="仿宋_GB2312" w:hAnsi="仿宋_GB2312" w:eastAsia="仿宋_GB2312" w:cs="仿宋_GB2312"/>
          <w:sz w:val="28"/>
          <w:szCs w:val="32"/>
        </w:rPr>
      </w:pPr>
    </w:p>
    <w:p>
      <w:pPr>
        <w:numPr>
          <w:ilvl w:val="0"/>
          <w:numId w:val="5"/>
        </w:numPr>
        <w:spacing w:line="400" w:lineRule="exact"/>
        <w:ind w:left="0" w:leftChars="0" w:firstLine="0" w:firstLineChars="0"/>
        <w:rPr>
          <w:rFonts w:hint="eastAsia" w:ascii="仿宋_GB2312" w:hAnsi="仿宋_GB2312" w:eastAsia="仿宋_GB2312" w:cs="仿宋_GB2312"/>
          <w:sz w:val="28"/>
          <w:szCs w:val="32"/>
        </w:rPr>
      </w:pPr>
      <w:r>
        <w:rPr>
          <w:rFonts w:hint="eastAsia" w:ascii="仿宋_GB2312" w:hAnsi="仿宋_GB2312" w:eastAsia="仿宋_GB2312" w:cs="仿宋_GB2312"/>
          <w:sz w:val="28"/>
          <w:szCs w:val="32"/>
        </w:rPr>
        <w:t>近三年每年的资产负债表</w:t>
      </w:r>
    </w:p>
    <w:p>
      <w:pPr>
        <w:pStyle w:val="4"/>
        <w:numPr>
          <w:ilvl w:val="0"/>
          <w:numId w:val="0"/>
        </w:numPr>
        <w:rPr>
          <w:rFonts w:hint="eastAsia"/>
        </w:rPr>
      </w:pPr>
    </w:p>
    <w:tbl>
      <w:tblPr>
        <w:tblStyle w:val="17"/>
        <w:tblW w:w="82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00"/>
        <w:gridCol w:w="1620"/>
        <w:gridCol w:w="1620"/>
        <w:gridCol w:w="1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3600"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rPr>
            </w:pPr>
            <w:r>
              <w:rPr>
                <w:rFonts w:hint="eastAsia" w:ascii="仿宋_GB2312" w:hAnsi="仿宋_GB2312" w:eastAsia="仿宋_GB2312" w:cs="仿宋_GB2312"/>
              </w:rPr>
              <w:t>财务状况</w:t>
            </w:r>
          </w:p>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rPr>
            </w:pPr>
            <w:r>
              <w:rPr>
                <w:rFonts w:hint="eastAsia" w:ascii="仿宋_GB2312" w:hAnsi="仿宋_GB2312" w:eastAsia="仿宋_GB2312" w:cs="仿宋_GB2312"/>
              </w:rPr>
              <w:t>（单位）</w:t>
            </w:r>
          </w:p>
        </w:tc>
        <w:tc>
          <w:tcPr>
            <w:tcW w:w="4680" w:type="dxa"/>
            <w:gridSpan w:val="3"/>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rPr>
            </w:pPr>
            <w:r>
              <w:rPr>
                <w:rFonts w:hint="eastAsia" w:ascii="仿宋_GB2312" w:hAnsi="仿宋_GB2312" w:eastAsia="仿宋_GB2312" w:cs="仿宋_GB2312"/>
              </w:rPr>
              <w:t>过去三年（</w:t>
            </w:r>
            <w:r>
              <w:rPr>
                <w:rFonts w:hint="eastAsia" w:ascii="仿宋_GB2312" w:hAnsi="仿宋_GB2312" w:eastAsia="仿宋_GB2312" w:cs="仿宋_GB2312"/>
                <w:lang w:val="en-US" w:eastAsia="zh-CN"/>
              </w:rPr>
              <w:t xml:space="preserve">20  </w:t>
            </w:r>
            <w:r>
              <w:rPr>
                <w:rFonts w:hint="eastAsia" w:ascii="仿宋_GB2312" w:hAnsi="仿宋_GB2312" w:eastAsia="仿宋_GB2312" w:cs="仿宋_GB2312"/>
              </w:rPr>
              <w:t>年至</w:t>
            </w:r>
            <w:r>
              <w:rPr>
                <w:rFonts w:hint="eastAsia" w:ascii="仿宋_GB2312" w:hAnsi="仿宋_GB2312" w:eastAsia="仿宋_GB2312" w:cs="仿宋_GB2312"/>
                <w:lang w:val="en-US" w:eastAsia="zh-CN"/>
              </w:rPr>
              <w:t xml:space="preserve">20  </w:t>
            </w:r>
            <w:r>
              <w:rPr>
                <w:rFonts w:hint="eastAsia" w:ascii="仿宋_GB2312" w:hAnsi="仿宋_GB2312" w:eastAsia="仿宋_GB2312" w:cs="仿宋_GB2312"/>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3600"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rPr>
            </w:pPr>
          </w:p>
        </w:tc>
        <w:tc>
          <w:tcPr>
            <w:tcW w:w="1620" w:type="dxa"/>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rPr>
            </w:pPr>
            <w:r>
              <w:rPr>
                <w:rFonts w:hint="eastAsia" w:ascii="仿宋_GB2312" w:hAnsi="仿宋_GB2312" w:eastAsia="仿宋_GB2312" w:cs="仿宋_GB2312"/>
              </w:rPr>
              <w:t>第一年</w:t>
            </w:r>
          </w:p>
        </w:tc>
        <w:tc>
          <w:tcPr>
            <w:tcW w:w="1620" w:type="dxa"/>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rPr>
            </w:pPr>
            <w:r>
              <w:rPr>
                <w:rFonts w:hint="eastAsia" w:ascii="仿宋_GB2312" w:hAnsi="仿宋_GB2312" w:eastAsia="仿宋_GB2312" w:cs="仿宋_GB2312"/>
              </w:rPr>
              <w:t>第二年</w:t>
            </w:r>
          </w:p>
        </w:tc>
        <w:tc>
          <w:tcPr>
            <w:tcW w:w="1440" w:type="dxa"/>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rPr>
            </w:pPr>
            <w:r>
              <w:rPr>
                <w:rFonts w:hint="eastAsia" w:ascii="仿宋_GB2312" w:hAnsi="仿宋_GB2312" w:eastAsia="仿宋_GB2312" w:cs="仿宋_GB2312"/>
              </w:rPr>
              <w:t>第三年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3600" w:type="dxa"/>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r>
              <w:rPr>
                <w:rFonts w:hint="eastAsia" w:ascii="仿宋_GB2312" w:hAnsi="仿宋_GB2312" w:eastAsia="仿宋_GB2312" w:cs="仿宋_GB2312"/>
              </w:rPr>
              <w:t>1、营业额</w:t>
            </w:r>
          </w:p>
        </w:tc>
        <w:tc>
          <w:tcPr>
            <w:tcW w:w="1620" w:type="dxa"/>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hanging="108" w:hangingChars="45"/>
              <w:textAlignment w:val="auto"/>
              <w:rPr>
                <w:rFonts w:hint="eastAsia" w:ascii="仿宋_GB2312" w:hAnsi="仿宋_GB2312" w:eastAsia="仿宋_GB2312" w:cs="仿宋_GB2312"/>
              </w:rPr>
            </w:pPr>
          </w:p>
        </w:tc>
        <w:tc>
          <w:tcPr>
            <w:tcW w:w="1620" w:type="dxa"/>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p>
        </w:tc>
        <w:tc>
          <w:tcPr>
            <w:tcW w:w="1440" w:type="dxa"/>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3600" w:type="dxa"/>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r>
              <w:rPr>
                <w:rFonts w:hint="eastAsia" w:ascii="仿宋_GB2312" w:hAnsi="仿宋_GB2312" w:eastAsia="仿宋_GB2312" w:cs="仿宋_GB2312"/>
              </w:rPr>
              <w:t>2、总资产</w:t>
            </w:r>
          </w:p>
        </w:tc>
        <w:tc>
          <w:tcPr>
            <w:tcW w:w="1620" w:type="dxa"/>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p>
        </w:tc>
        <w:tc>
          <w:tcPr>
            <w:tcW w:w="1620" w:type="dxa"/>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p>
        </w:tc>
        <w:tc>
          <w:tcPr>
            <w:tcW w:w="1440" w:type="dxa"/>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3600" w:type="dxa"/>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r>
              <w:rPr>
                <w:rFonts w:hint="eastAsia" w:ascii="仿宋_GB2312" w:hAnsi="仿宋_GB2312" w:eastAsia="仿宋_GB2312" w:cs="仿宋_GB2312"/>
              </w:rPr>
              <w:t>3、流动资产</w:t>
            </w:r>
          </w:p>
        </w:tc>
        <w:tc>
          <w:tcPr>
            <w:tcW w:w="1620" w:type="dxa"/>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p>
        </w:tc>
        <w:tc>
          <w:tcPr>
            <w:tcW w:w="1620" w:type="dxa"/>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p>
        </w:tc>
        <w:tc>
          <w:tcPr>
            <w:tcW w:w="1440" w:type="dxa"/>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3600" w:type="dxa"/>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r>
              <w:rPr>
                <w:rFonts w:hint="eastAsia" w:ascii="仿宋_GB2312" w:hAnsi="仿宋_GB2312" w:eastAsia="仿宋_GB2312" w:cs="仿宋_GB2312"/>
              </w:rPr>
              <w:t>4、总负债</w:t>
            </w:r>
          </w:p>
        </w:tc>
        <w:tc>
          <w:tcPr>
            <w:tcW w:w="1620" w:type="dxa"/>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p>
        </w:tc>
        <w:tc>
          <w:tcPr>
            <w:tcW w:w="1620" w:type="dxa"/>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p>
        </w:tc>
        <w:tc>
          <w:tcPr>
            <w:tcW w:w="1440" w:type="dxa"/>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3600" w:type="dxa"/>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r>
              <w:rPr>
                <w:rFonts w:hint="eastAsia" w:ascii="仿宋_GB2312" w:hAnsi="仿宋_GB2312" w:eastAsia="仿宋_GB2312" w:cs="仿宋_GB2312"/>
              </w:rPr>
              <w:t>5、流动负债</w:t>
            </w:r>
          </w:p>
        </w:tc>
        <w:tc>
          <w:tcPr>
            <w:tcW w:w="1620" w:type="dxa"/>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p>
        </w:tc>
        <w:tc>
          <w:tcPr>
            <w:tcW w:w="1620" w:type="dxa"/>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p>
        </w:tc>
        <w:tc>
          <w:tcPr>
            <w:tcW w:w="1440" w:type="dxa"/>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3600" w:type="dxa"/>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r>
              <w:rPr>
                <w:rFonts w:hint="eastAsia" w:ascii="仿宋_GB2312" w:hAnsi="仿宋_GB2312" w:eastAsia="仿宋_GB2312" w:cs="仿宋_GB2312"/>
              </w:rPr>
              <w:t>6、税前利润</w:t>
            </w:r>
          </w:p>
        </w:tc>
        <w:tc>
          <w:tcPr>
            <w:tcW w:w="1620" w:type="dxa"/>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p>
        </w:tc>
        <w:tc>
          <w:tcPr>
            <w:tcW w:w="1620" w:type="dxa"/>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p>
        </w:tc>
        <w:tc>
          <w:tcPr>
            <w:tcW w:w="1440" w:type="dxa"/>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3600" w:type="dxa"/>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r>
              <w:rPr>
                <w:rFonts w:hint="eastAsia" w:ascii="仿宋_GB2312" w:hAnsi="仿宋_GB2312" w:eastAsia="仿宋_GB2312" w:cs="仿宋_GB2312"/>
              </w:rPr>
              <w:t>7、税后利润</w:t>
            </w:r>
          </w:p>
        </w:tc>
        <w:tc>
          <w:tcPr>
            <w:tcW w:w="1620" w:type="dxa"/>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p>
        </w:tc>
        <w:tc>
          <w:tcPr>
            <w:tcW w:w="1620" w:type="dxa"/>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p>
        </w:tc>
        <w:tc>
          <w:tcPr>
            <w:tcW w:w="1440" w:type="dxa"/>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p>
        </w:tc>
      </w:tr>
    </w:tbl>
    <w:p>
      <w:pPr>
        <w:spacing w:line="400" w:lineRule="exact"/>
        <w:rPr>
          <w:rFonts w:hint="eastAsia" w:ascii="仿宋_GB2312" w:hAnsi="仿宋_GB2312" w:eastAsia="仿宋_GB2312" w:cs="仿宋_GB2312"/>
          <w:sz w:val="24"/>
          <w:szCs w:val="28"/>
        </w:rPr>
      </w:pPr>
      <w:r>
        <w:rPr>
          <w:rFonts w:hint="eastAsia" w:ascii="仿宋_GB2312" w:hAnsi="仿宋_GB2312" w:eastAsia="仿宋_GB2312" w:cs="仿宋_GB2312"/>
          <w:sz w:val="24"/>
          <w:szCs w:val="28"/>
        </w:rPr>
        <w:t>注：</w:t>
      </w:r>
      <w:r>
        <w:rPr>
          <w:rFonts w:hint="eastAsia" w:ascii="仿宋_GB2312" w:hAnsi="仿宋_GB2312" w:eastAsia="仿宋_GB2312" w:cs="仿宋_GB2312"/>
          <w:sz w:val="24"/>
          <w:szCs w:val="28"/>
          <w:lang w:val="en-US" w:eastAsia="zh-CN"/>
        </w:rPr>
        <w:t>1.</w:t>
      </w:r>
      <w:r>
        <w:rPr>
          <w:rFonts w:hint="eastAsia" w:ascii="仿宋_GB2312" w:hAnsi="仿宋_GB2312" w:eastAsia="仿宋_GB2312" w:cs="仿宋_GB2312"/>
          <w:sz w:val="24"/>
          <w:szCs w:val="28"/>
        </w:rPr>
        <w:t>申请人请附最近三年经过审计的</w:t>
      </w:r>
      <w:r>
        <w:rPr>
          <w:rFonts w:hint="eastAsia" w:ascii="仿宋_GB2312" w:hAnsi="仿宋_GB2312" w:eastAsia="仿宋_GB2312" w:cs="仿宋_GB2312"/>
          <w:sz w:val="24"/>
          <w:szCs w:val="28"/>
          <w:lang w:val="en-US" w:eastAsia="zh-CN"/>
        </w:rPr>
        <w:t>财务审计报告/</w:t>
      </w:r>
      <w:r>
        <w:rPr>
          <w:rFonts w:hint="eastAsia" w:ascii="仿宋_GB2312" w:hAnsi="仿宋_GB2312" w:eastAsia="仿宋_GB2312" w:cs="仿宋_GB2312"/>
          <w:sz w:val="24"/>
          <w:szCs w:val="28"/>
        </w:rPr>
        <w:t>财务报表，包括资产负债表、</w:t>
      </w:r>
      <w:r>
        <w:rPr>
          <w:rFonts w:hint="eastAsia" w:ascii="仿宋_GB2312" w:hAnsi="仿宋_GB2312" w:eastAsia="仿宋_GB2312" w:cs="仿宋_GB2312"/>
          <w:sz w:val="24"/>
          <w:szCs w:val="28"/>
          <w:lang w:val="en-US" w:eastAsia="zh-CN"/>
        </w:rPr>
        <w:t>利润</w:t>
      </w:r>
      <w:r>
        <w:rPr>
          <w:rFonts w:hint="eastAsia" w:ascii="仿宋_GB2312" w:hAnsi="仿宋_GB2312" w:eastAsia="仿宋_GB2312" w:cs="仿宋_GB2312"/>
          <w:sz w:val="24"/>
          <w:szCs w:val="28"/>
        </w:rPr>
        <w:t>表和现金流量表。</w:t>
      </w:r>
    </w:p>
    <w:p>
      <w:pPr>
        <w:spacing w:line="400" w:lineRule="exact"/>
        <w:ind w:firstLine="480" w:firstLineChars="200"/>
        <w:rPr>
          <w:rFonts w:hint="eastAsia" w:ascii="仿宋_GB2312" w:hAnsi="仿宋_GB2312" w:eastAsia="仿宋_GB2312" w:cs="仿宋_GB2312"/>
          <w:sz w:val="24"/>
          <w:szCs w:val="28"/>
        </w:rPr>
      </w:pPr>
      <w:r>
        <w:rPr>
          <w:rFonts w:hint="eastAsia" w:ascii="仿宋_GB2312" w:hAnsi="仿宋_GB2312" w:eastAsia="仿宋_GB2312" w:cs="仿宋_GB2312"/>
          <w:sz w:val="24"/>
          <w:szCs w:val="28"/>
          <w:lang w:val="en-US" w:eastAsia="zh-CN"/>
        </w:rPr>
        <w:t>2.</w:t>
      </w:r>
      <w:r>
        <w:rPr>
          <w:rFonts w:hint="eastAsia" w:ascii="仿宋_GB2312" w:hAnsi="仿宋_GB2312" w:eastAsia="仿宋_GB2312" w:cs="仿宋_GB2312"/>
          <w:sz w:val="24"/>
          <w:szCs w:val="28"/>
        </w:rPr>
        <w:t>所有文件复印件均需加盖公章。</w:t>
      </w:r>
    </w:p>
    <w:p>
      <w:pPr>
        <w:jc w:val="center"/>
        <w:rPr>
          <w:rFonts w:hint="eastAsia" w:ascii="仿宋_GB2312" w:hAnsi="仿宋_GB2312" w:eastAsia="仿宋_GB2312" w:cs="仿宋_GB2312"/>
          <w:b/>
          <w:bCs/>
          <w:color w:val="000000"/>
          <w:sz w:val="28"/>
          <w:szCs w:val="28"/>
          <w:highlight w:val="none"/>
          <w:lang w:val="en-US" w:eastAsia="zh-CN"/>
        </w:rPr>
      </w:pPr>
    </w:p>
    <w:p>
      <w:pPr>
        <w:ind w:leftChars="0"/>
        <w:jc w:val="center"/>
        <w:rPr>
          <w:rFonts w:hint="eastAsia" w:ascii="仿宋_GB2312" w:hAnsi="仿宋_GB2312" w:eastAsia="仿宋_GB2312" w:cs="仿宋_GB2312"/>
          <w:b/>
          <w:bCs/>
          <w:color w:val="000000"/>
          <w:sz w:val="28"/>
          <w:szCs w:val="28"/>
          <w:highlight w:val="none"/>
          <w:lang w:val="en-US" w:eastAsia="zh-CN"/>
        </w:rPr>
      </w:pPr>
    </w:p>
    <w:p>
      <w:pPr>
        <w:ind w:leftChars="0"/>
        <w:jc w:val="center"/>
        <w:rPr>
          <w:rFonts w:hint="eastAsia" w:ascii="仿宋_GB2312" w:hAnsi="仿宋_GB2312" w:eastAsia="仿宋_GB2312" w:cs="仿宋_GB2312"/>
          <w:b/>
          <w:bCs/>
          <w:color w:val="000000"/>
          <w:sz w:val="28"/>
          <w:szCs w:val="28"/>
          <w:highlight w:val="none"/>
          <w:lang w:val="en-US" w:eastAsia="zh-CN"/>
        </w:rPr>
      </w:pPr>
    </w:p>
    <w:p>
      <w:pPr>
        <w:ind w:leftChars="0"/>
        <w:jc w:val="center"/>
        <w:rPr>
          <w:rFonts w:hint="eastAsia" w:ascii="仿宋_GB2312" w:hAnsi="仿宋_GB2312" w:eastAsia="仿宋_GB2312" w:cs="仿宋_GB2312"/>
          <w:b/>
          <w:bCs/>
          <w:color w:val="000000"/>
          <w:sz w:val="28"/>
          <w:szCs w:val="28"/>
          <w:highlight w:val="none"/>
          <w:lang w:val="en-US" w:eastAsia="zh-CN"/>
        </w:rPr>
      </w:pPr>
      <w:r>
        <w:rPr>
          <w:rFonts w:hint="eastAsia" w:ascii="仿宋_GB2312" w:hAnsi="仿宋_GB2312" w:eastAsia="仿宋_GB2312" w:cs="仿宋_GB2312"/>
          <w:b/>
          <w:bCs/>
          <w:color w:val="000000"/>
          <w:sz w:val="28"/>
          <w:szCs w:val="28"/>
          <w:highlight w:val="none"/>
          <w:lang w:val="en-US" w:eastAsia="zh-CN"/>
        </w:rPr>
        <w:t>6.企业资质</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包括但不限于a)营业执照b)企业资质等级证书（如有） c)银行信用等级（如有）d)企业安全生产许可证（如有）e)质量、环境及职业健康安全认证证书（如有）、企业获奖证书，申请人可自行添加相应资质材料</w:t>
      </w:r>
    </w:p>
    <w:p>
      <w:pPr>
        <w:pStyle w:val="15"/>
        <w:rPr>
          <w:rFonts w:hint="eastAsia" w:ascii="仿宋_GB2312" w:hAnsi="仿宋_GB2312" w:eastAsia="仿宋_GB2312" w:cs="仿宋_GB2312"/>
          <w:sz w:val="32"/>
          <w:szCs w:val="32"/>
          <w:highlight w:val="none"/>
          <w:lang w:val="en-US" w:eastAsia="zh-CN"/>
        </w:rPr>
      </w:pPr>
    </w:p>
    <w:p>
      <w:pPr>
        <w:pStyle w:val="15"/>
        <w:rPr>
          <w:rFonts w:hint="eastAsia" w:ascii="仿宋_GB2312" w:hAnsi="仿宋_GB2312" w:eastAsia="仿宋_GB2312" w:cs="仿宋_GB2312"/>
          <w:sz w:val="32"/>
          <w:szCs w:val="32"/>
          <w:highlight w:val="none"/>
        </w:rPr>
      </w:pPr>
    </w:p>
    <w:p>
      <w:pPr>
        <w:pStyle w:val="15"/>
        <w:rPr>
          <w:rFonts w:hint="eastAsia" w:ascii="仿宋_GB2312" w:hAnsi="仿宋_GB2312" w:eastAsia="仿宋_GB2312" w:cs="仿宋_GB2312"/>
          <w:sz w:val="32"/>
          <w:szCs w:val="32"/>
          <w:highlight w:val="none"/>
        </w:rPr>
      </w:pPr>
    </w:p>
    <w:p>
      <w:pPr>
        <w:pStyle w:val="15"/>
        <w:rPr>
          <w:rFonts w:hint="eastAsia" w:ascii="仿宋_GB2312" w:hAnsi="仿宋_GB2312" w:eastAsia="仿宋_GB2312" w:cs="仿宋_GB2312"/>
          <w:sz w:val="32"/>
          <w:szCs w:val="32"/>
          <w:highlight w:val="none"/>
        </w:rPr>
      </w:pPr>
    </w:p>
    <w:p>
      <w:pPr>
        <w:pStyle w:val="15"/>
        <w:rPr>
          <w:rFonts w:hint="eastAsia" w:ascii="仿宋_GB2312" w:hAnsi="仿宋_GB2312" w:eastAsia="仿宋_GB2312" w:cs="仿宋_GB2312"/>
          <w:sz w:val="32"/>
          <w:szCs w:val="32"/>
          <w:highlight w:val="none"/>
        </w:rPr>
      </w:pPr>
    </w:p>
    <w:p>
      <w:pPr>
        <w:pStyle w:val="15"/>
        <w:rPr>
          <w:rFonts w:hint="eastAsia" w:ascii="仿宋_GB2312" w:hAnsi="仿宋_GB2312" w:eastAsia="仿宋_GB2312" w:cs="仿宋_GB2312"/>
          <w:sz w:val="32"/>
          <w:szCs w:val="32"/>
          <w:highlight w:val="none"/>
        </w:rPr>
      </w:pPr>
    </w:p>
    <w:p>
      <w:pPr>
        <w:pStyle w:val="15"/>
        <w:rPr>
          <w:rFonts w:hint="eastAsia" w:ascii="仿宋_GB2312" w:hAnsi="仿宋_GB2312" w:eastAsia="仿宋_GB2312" w:cs="仿宋_GB2312"/>
          <w:sz w:val="32"/>
          <w:szCs w:val="32"/>
          <w:highlight w:val="none"/>
        </w:rPr>
      </w:pPr>
    </w:p>
    <w:p>
      <w:pPr>
        <w:pStyle w:val="15"/>
        <w:rPr>
          <w:rFonts w:hint="eastAsia" w:ascii="仿宋_GB2312" w:hAnsi="仿宋_GB2312" w:eastAsia="仿宋_GB2312" w:cs="仿宋_GB2312"/>
          <w:sz w:val="32"/>
          <w:szCs w:val="32"/>
          <w:highlight w:val="none"/>
        </w:rPr>
      </w:pPr>
    </w:p>
    <w:p>
      <w:pPr>
        <w:pStyle w:val="15"/>
        <w:rPr>
          <w:rFonts w:hint="eastAsia" w:ascii="仿宋_GB2312" w:hAnsi="仿宋_GB2312" w:eastAsia="仿宋_GB2312" w:cs="仿宋_GB2312"/>
          <w:sz w:val="32"/>
          <w:szCs w:val="32"/>
          <w:highlight w:val="none"/>
        </w:rPr>
      </w:pPr>
    </w:p>
    <w:p>
      <w:pPr>
        <w:pStyle w:val="15"/>
        <w:rPr>
          <w:rFonts w:hint="eastAsia" w:ascii="仿宋_GB2312" w:hAnsi="仿宋_GB2312" w:eastAsia="仿宋_GB2312" w:cs="仿宋_GB2312"/>
          <w:sz w:val="32"/>
          <w:szCs w:val="32"/>
          <w:highlight w:val="none"/>
        </w:rPr>
      </w:pPr>
    </w:p>
    <w:p>
      <w:pPr>
        <w:pStyle w:val="15"/>
        <w:rPr>
          <w:rFonts w:hint="eastAsia" w:ascii="仿宋_GB2312" w:hAnsi="仿宋_GB2312" w:eastAsia="仿宋_GB2312" w:cs="仿宋_GB2312"/>
          <w:sz w:val="32"/>
          <w:szCs w:val="32"/>
          <w:highlight w:val="none"/>
        </w:rPr>
      </w:pPr>
    </w:p>
    <w:p>
      <w:pPr>
        <w:pStyle w:val="15"/>
        <w:rPr>
          <w:rFonts w:hint="eastAsia" w:ascii="仿宋_GB2312" w:hAnsi="仿宋_GB2312" w:eastAsia="仿宋_GB2312" w:cs="仿宋_GB2312"/>
          <w:sz w:val="32"/>
          <w:szCs w:val="32"/>
          <w:highlight w:val="none"/>
        </w:rPr>
      </w:pPr>
    </w:p>
    <w:p>
      <w:pPr>
        <w:pStyle w:val="15"/>
        <w:rPr>
          <w:rFonts w:hint="eastAsia" w:ascii="仿宋_GB2312" w:hAnsi="仿宋_GB2312" w:eastAsia="仿宋_GB2312" w:cs="仿宋_GB2312"/>
          <w:sz w:val="32"/>
          <w:szCs w:val="32"/>
          <w:highlight w:val="none"/>
        </w:rPr>
      </w:pPr>
    </w:p>
    <w:p>
      <w:pPr>
        <w:pStyle w:val="15"/>
        <w:rPr>
          <w:rFonts w:hint="eastAsia" w:ascii="仿宋_GB2312" w:hAnsi="仿宋_GB2312" w:eastAsia="仿宋_GB2312" w:cs="仿宋_GB2312"/>
          <w:sz w:val="32"/>
          <w:szCs w:val="32"/>
          <w:highlight w:val="none"/>
        </w:rPr>
      </w:pPr>
    </w:p>
    <w:p>
      <w:pPr>
        <w:pStyle w:val="15"/>
        <w:rPr>
          <w:rFonts w:hint="eastAsia" w:ascii="仿宋_GB2312" w:hAnsi="仿宋_GB2312" w:eastAsia="仿宋_GB2312" w:cs="仿宋_GB2312"/>
          <w:sz w:val="32"/>
          <w:szCs w:val="32"/>
          <w:highlight w:val="none"/>
        </w:rPr>
      </w:pPr>
    </w:p>
    <w:p>
      <w:pPr>
        <w:jc w:val="both"/>
        <w:rPr>
          <w:rFonts w:hint="eastAsia" w:ascii="仿宋_GB2312" w:hAnsi="仿宋_GB2312" w:eastAsia="仿宋_GB2312" w:cs="仿宋_GB2312"/>
          <w:b/>
          <w:bCs/>
          <w:color w:val="000000"/>
          <w:sz w:val="28"/>
          <w:szCs w:val="28"/>
          <w:highlight w:val="none"/>
          <w:lang w:val="en-US" w:eastAsia="zh-CN"/>
        </w:rPr>
      </w:pPr>
    </w:p>
    <w:p>
      <w:pPr>
        <w:ind w:leftChars="0"/>
        <w:jc w:val="center"/>
        <w:rPr>
          <w:rFonts w:hint="eastAsia" w:ascii="仿宋_GB2312" w:hAnsi="仿宋_GB2312" w:eastAsia="仿宋_GB2312" w:cs="仿宋_GB2312"/>
          <w:b/>
          <w:bCs/>
          <w:color w:val="000000"/>
          <w:sz w:val="28"/>
          <w:szCs w:val="28"/>
          <w:highlight w:val="none"/>
          <w:lang w:val="en-US" w:eastAsia="zh-CN"/>
        </w:rPr>
      </w:pPr>
    </w:p>
    <w:p>
      <w:pPr>
        <w:ind w:leftChars="0"/>
        <w:jc w:val="center"/>
        <w:rPr>
          <w:rFonts w:hint="eastAsia" w:ascii="仿宋_GB2312" w:hAnsi="仿宋_GB2312" w:eastAsia="仿宋_GB2312" w:cs="仿宋_GB2312"/>
          <w:b/>
          <w:bCs/>
          <w:color w:val="000000"/>
          <w:sz w:val="28"/>
          <w:szCs w:val="28"/>
          <w:highlight w:val="none"/>
          <w:lang w:val="en-US" w:eastAsia="zh-CN"/>
        </w:rPr>
      </w:pPr>
    </w:p>
    <w:p>
      <w:pPr>
        <w:ind w:leftChars="0"/>
        <w:jc w:val="center"/>
        <w:rPr>
          <w:rFonts w:hint="eastAsia" w:ascii="仿宋_GB2312" w:hAnsi="仿宋_GB2312" w:eastAsia="仿宋_GB2312" w:cs="仿宋_GB2312"/>
          <w:b/>
          <w:bCs/>
          <w:color w:val="000000"/>
          <w:sz w:val="28"/>
          <w:szCs w:val="28"/>
          <w:highlight w:val="none"/>
          <w:lang w:val="en-US" w:eastAsia="zh-CN"/>
        </w:rPr>
      </w:pPr>
    </w:p>
    <w:p>
      <w:pPr>
        <w:ind w:leftChars="0"/>
        <w:jc w:val="center"/>
        <w:rPr>
          <w:rFonts w:hint="eastAsia" w:ascii="仿宋_GB2312" w:hAnsi="仿宋_GB2312" w:eastAsia="仿宋_GB2312" w:cs="仿宋_GB2312"/>
          <w:b/>
          <w:bCs/>
          <w:color w:val="000000"/>
          <w:sz w:val="28"/>
          <w:szCs w:val="28"/>
          <w:highlight w:val="none"/>
          <w:lang w:val="en-US" w:eastAsia="zh-CN"/>
        </w:rPr>
      </w:pPr>
      <w:r>
        <w:rPr>
          <w:rFonts w:hint="eastAsia" w:ascii="仿宋_GB2312" w:hAnsi="仿宋_GB2312" w:eastAsia="仿宋_GB2312" w:cs="仿宋_GB2312"/>
          <w:b/>
          <w:bCs/>
          <w:color w:val="000000"/>
          <w:sz w:val="28"/>
          <w:szCs w:val="28"/>
          <w:highlight w:val="none"/>
          <w:lang w:val="en-US" w:eastAsia="zh-CN"/>
        </w:rPr>
        <w:t>7.申请资格预审承诺书</w:t>
      </w:r>
    </w:p>
    <w:p>
      <w:pPr>
        <w:pStyle w:val="15"/>
        <w:rPr>
          <w:rFonts w:hint="eastAsia" w:ascii="仿宋_GB2312" w:hAnsi="仿宋_GB2312" w:eastAsia="仿宋_GB2312" w:cs="仿宋_GB2312"/>
          <w:sz w:val="32"/>
          <w:szCs w:val="32"/>
          <w:highlight w:val="none"/>
        </w:rPr>
      </w:pPr>
    </w:p>
    <w:p>
      <w:pPr>
        <w:spacing w:line="360" w:lineRule="auto"/>
        <w:jc w:val="center"/>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申请资格预审</w:t>
      </w:r>
      <w:r>
        <w:rPr>
          <w:rFonts w:hint="eastAsia" w:ascii="仿宋_GB2312" w:hAnsi="仿宋_GB2312" w:eastAsia="仿宋_GB2312" w:cs="仿宋_GB2312"/>
          <w:sz w:val="32"/>
          <w:szCs w:val="32"/>
          <w:highlight w:val="none"/>
        </w:rPr>
        <w:t>承诺书</w:t>
      </w:r>
    </w:p>
    <w:p>
      <w:pPr>
        <w:spacing w:line="360" w:lineRule="auto"/>
        <w:ind w:left="225" w:leftChars="-198" w:hanging="700" w:hangingChars="250"/>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 xml:space="preserve">       </w:t>
      </w:r>
    </w:p>
    <w:p>
      <w:pPr>
        <w:keepLines w:val="0"/>
        <w:pageBreakBefore w:val="0"/>
        <w:kinsoku/>
        <w:wordWrap/>
        <w:overflowPunct/>
        <w:topLinePunct w:val="0"/>
        <w:autoSpaceDE/>
        <w:autoSpaceDN/>
        <w:bidi w:val="0"/>
        <w:adjustRightInd w:val="0"/>
        <w:snapToGrid w:val="0"/>
        <w:spacing w:before="0" w:after="0" w:line="360" w:lineRule="auto"/>
        <w:ind w:left="0" w:leftChars="0"/>
        <w:textAlignment w:val="auto"/>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 xml:space="preserve"> </w:t>
      </w:r>
      <w:r>
        <w:rPr>
          <w:rFonts w:hint="eastAsia" w:ascii="仿宋_GB2312" w:hAnsi="仿宋_GB2312" w:eastAsia="仿宋_GB2312" w:cs="仿宋_GB2312"/>
          <w:color w:val="000000"/>
          <w:sz w:val="28"/>
          <w:szCs w:val="28"/>
          <w:highlight w:val="none"/>
          <w:u w:val="single"/>
          <w:lang w:val="en-US" w:eastAsia="zh-CN"/>
        </w:rPr>
        <w:t xml:space="preserve">                    （招标人）</w:t>
      </w:r>
      <w:r>
        <w:rPr>
          <w:rFonts w:hint="eastAsia" w:ascii="仿宋_GB2312" w:hAnsi="仿宋_GB2312" w:eastAsia="仿宋_GB2312" w:cs="仿宋_GB2312"/>
          <w:color w:val="000000"/>
          <w:sz w:val="28"/>
          <w:szCs w:val="28"/>
          <w:highlight w:val="none"/>
        </w:rPr>
        <w:t>：</w:t>
      </w:r>
    </w:p>
    <w:p>
      <w:pPr>
        <w:keepLines w:val="0"/>
        <w:pageBreakBefore w:val="0"/>
        <w:kinsoku/>
        <w:wordWrap/>
        <w:overflowPunct/>
        <w:topLinePunct w:val="0"/>
        <w:autoSpaceDE/>
        <w:autoSpaceDN/>
        <w:bidi w:val="0"/>
        <w:adjustRightInd w:val="0"/>
        <w:snapToGrid w:val="0"/>
        <w:spacing w:before="0" w:after="0" w:line="360" w:lineRule="auto"/>
        <w:ind w:left="0" w:leftChars="0"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color w:val="000000"/>
          <w:sz w:val="28"/>
          <w:szCs w:val="28"/>
          <w:highlight w:val="none"/>
        </w:rPr>
        <w:t>1、我公司保证提供的资质文件、</w:t>
      </w:r>
      <w:r>
        <w:rPr>
          <w:rFonts w:hint="eastAsia" w:ascii="仿宋_GB2312" w:hAnsi="仿宋_GB2312" w:eastAsia="仿宋_GB2312" w:cs="仿宋_GB2312"/>
          <w:color w:val="000000"/>
          <w:sz w:val="28"/>
          <w:szCs w:val="28"/>
          <w:highlight w:val="none"/>
          <w:lang w:val="en-US" w:eastAsia="zh-CN"/>
        </w:rPr>
        <w:t>项目</w:t>
      </w:r>
      <w:r>
        <w:rPr>
          <w:rFonts w:hint="eastAsia" w:ascii="仿宋_GB2312" w:hAnsi="仿宋_GB2312" w:eastAsia="仿宋_GB2312" w:cs="仿宋_GB2312"/>
          <w:color w:val="000000"/>
          <w:sz w:val="28"/>
          <w:szCs w:val="28"/>
          <w:highlight w:val="none"/>
        </w:rPr>
        <w:t>业绩、</w:t>
      </w:r>
      <w:r>
        <w:rPr>
          <w:rFonts w:hint="eastAsia" w:ascii="仿宋_GB2312" w:hAnsi="仿宋_GB2312" w:eastAsia="仿宋_GB2312" w:cs="仿宋_GB2312"/>
          <w:color w:val="000000"/>
          <w:sz w:val="28"/>
          <w:szCs w:val="28"/>
          <w:highlight w:val="none"/>
          <w:lang w:val="en-US" w:eastAsia="zh-CN"/>
        </w:rPr>
        <w:t>人员信息</w:t>
      </w:r>
      <w:r>
        <w:rPr>
          <w:rFonts w:hint="eastAsia" w:ascii="仿宋_GB2312" w:hAnsi="仿宋_GB2312" w:eastAsia="仿宋_GB2312" w:cs="仿宋_GB2312"/>
          <w:color w:val="000000"/>
          <w:sz w:val="28"/>
          <w:szCs w:val="28"/>
          <w:highlight w:val="none"/>
        </w:rPr>
        <w:t>及企业相关资料均真实有效</w:t>
      </w:r>
      <w:r>
        <w:rPr>
          <w:rFonts w:hint="eastAsia" w:ascii="仿宋_GB2312" w:hAnsi="仿宋_GB2312" w:eastAsia="仿宋_GB2312" w:cs="仿宋_GB2312"/>
          <w:sz w:val="28"/>
          <w:szCs w:val="28"/>
          <w:highlight w:val="none"/>
        </w:rPr>
        <w:t>。</w:t>
      </w:r>
    </w:p>
    <w:p>
      <w:pPr>
        <w:keepLines w:val="0"/>
        <w:pageBreakBefore w:val="0"/>
        <w:kinsoku/>
        <w:wordWrap/>
        <w:overflowPunct/>
        <w:topLinePunct w:val="0"/>
        <w:autoSpaceDE/>
        <w:autoSpaceDN/>
        <w:bidi w:val="0"/>
        <w:adjustRightInd w:val="0"/>
        <w:snapToGrid w:val="0"/>
        <w:spacing w:before="0" w:after="0" w:line="360" w:lineRule="auto"/>
        <w:ind w:left="0" w:leftChars="0" w:firstLine="560" w:firstLineChars="200"/>
        <w:textAlignment w:val="auto"/>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2、我公司保证不参与围标、串标、欺诈、贿赂等不正当手段骗取中标的行为。</w:t>
      </w:r>
    </w:p>
    <w:p>
      <w:pPr>
        <w:keepLines w:val="0"/>
        <w:pageBreakBefore w:val="0"/>
        <w:kinsoku/>
        <w:wordWrap/>
        <w:overflowPunct/>
        <w:topLinePunct w:val="0"/>
        <w:autoSpaceDE/>
        <w:autoSpaceDN/>
        <w:bidi w:val="0"/>
        <w:adjustRightInd w:val="0"/>
        <w:snapToGrid w:val="0"/>
        <w:spacing w:before="0" w:after="0" w:line="360" w:lineRule="auto"/>
        <w:ind w:left="0" w:leftChars="0" w:firstLine="560" w:firstLineChars="200"/>
        <w:textAlignment w:val="auto"/>
        <w:rPr>
          <w:rFonts w:hint="eastAsia" w:ascii="仿宋_GB2312" w:hAnsi="仿宋_GB2312" w:eastAsia="仿宋_GB2312" w:cs="仿宋_GB2312"/>
          <w:color w:val="000000"/>
          <w:sz w:val="28"/>
          <w:szCs w:val="28"/>
          <w:highlight w:val="none"/>
          <w:lang w:val="en-US" w:eastAsia="zh-CN"/>
        </w:rPr>
      </w:pPr>
      <w:r>
        <w:rPr>
          <w:rFonts w:hint="eastAsia" w:ascii="仿宋_GB2312" w:hAnsi="仿宋_GB2312" w:eastAsia="仿宋_GB2312" w:cs="仿宋_GB2312"/>
          <w:color w:val="000000"/>
          <w:sz w:val="28"/>
          <w:szCs w:val="28"/>
          <w:highlight w:val="none"/>
          <w:lang w:val="en-US" w:eastAsia="zh-CN"/>
        </w:rPr>
        <w:t>3、</w:t>
      </w:r>
      <w:r>
        <w:rPr>
          <w:rFonts w:hint="eastAsia" w:ascii="仿宋_GB2312" w:hAnsi="仿宋_GB2312" w:eastAsia="仿宋_GB2312" w:cs="仿宋_GB2312"/>
          <w:color w:val="000000"/>
          <w:sz w:val="28"/>
          <w:szCs w:val="28"/>
          <w:highlight w:val="none"/>
        </w:rPr>
        <w:t>我公司保证</w:t>
      </w:r>
      <w:r>
        <w:rPr>
          <w:rFonts w:hint="eastAsia" w:ascii="仿宋_GB2312" w:hAnsi="仿宋_GB2312" w:eastAsia="仿宋_GB2312" w:cs="仿宋_GB2312"/>
          <w:color w:val="000000"/>
          <w:sz w:val="28"/>
          <w:szCs w:val="28"/>
          <w:highlight w:val="none"/>
          <w:lang w:val="en-US" w:eastAsia="zh-CN"/>
        </w:rPr>
        <w:t>现阶段处于正常生产经营状态，同时具有优良履约历史。</w:t>
      </w:r>
    </w:p>
    <w:p>
      <w:pPr>
        <w:keepLines w:val="0"/>
        <w:pageBreakBefore w:val="0"/>
        <w:kinsoku/>
        <w:wordWrap/>
        <w:overflowPunct/>
        <w:topLinePunct w:val="0"/>
        <w:autoSpaceDE/>
        <w:autoSpaceDN/>
        <w:bidi w:val="0"/>
        <w:adjustRightInd w:val="0"/>
        <w:snapToGrid w:val="0"/>
        <w:spacing w:before="0" w:after="0" w:line="360" w:lineRule="auto"/>
        <w:ind w:left="0" w:leftChars="0" w:firstLine="560" w:firstLineChars="200"/>
        <w:textAlignment w:val="auto"/>
        <w:rPr>
          <w:rFonts w:hint="eastAsia" w:ascii="仿宋_GB2312" w:hAnsi="仿宋_GB2312" w:eastAsia="仿宋_GB2312" w:cs="仿宋_GB2312"/>
          <w:b w:val="0"/>
          <w:bCs w:val="0"/>
          <w:color w:val="000000"/>
          <w:kern w:val="2"/>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rPr>
        <w:t>4、我公司</w:t>
      </w:r>
      <w:r>
        <w:rPr>
          <w:rFonts w:hint="eastAsia" w:ascii="仿宋_GB2312" w:hAnsi="仿宋_GB2312" w:eastAsia="仿宋_GB2312" w:cs="仿宋_GB2312"/>
          <w:color w:val="000000"/>
          <w:sz w:val="28"/>
          <w:szCs w:val="28"/>
          <w:highlight w:val="none"/>
        </w:rPr>
        <w:t>近3年内争端和诉讼已经全部按照该合同的争端解决机制解决，目前没有悬而未决的诉讼，特此承诺。</w:t>
      </w:r>
    </w:p>
    <w:p>
      <w:pPr>
        <w:pStyle w:val="4"/>
        <w:keepLines w:val="0"/>
        <w:pageBreakBefore w:val="0"/>
        <w:tabs>
          <w:tab w:val="left" w:pos="2760"/>
        </w:tabs>
        <w:kinsoku/>
        <w:wordWrap/>
        <w:overflowPunct/>
        <w:topLinePunct w:val="0"/>
        <w:autoSpaceDE/>
        <w:autoSpaceDN/>
        <w:bidi w:val="0"/>
        <w:adjustRightInd w:val="0"/>
        <w:snapToGrid w:val="0"/>
        <w:spacing w:before="0" w:after="0" w:line="360" w:lineRule="auto"/>
        <w:ind w:left="0" w:leftChars="0"/>
        <w:textAlignment w:val="auto"/>
        <w:rPr>
          <w:rFonts w:hint="eastAsia" w:ascii="仿宋_GB2312" w:hAnsi="仿宋_GB2312" w:eastAsia="仿宋_GB2312" w:cs="仿宋_GB2312"/>
          <w:b w:val="0"/>
          <w:bCs w:val="0"/>
          <w:color w:val="000000"/>
          <w:kern w:val="2"/>
          <w:sz w:val="28"/>
          <w:szCs w:val="28"/>
          <w:highlight w:val="none"/>
          <w:lang w:val="en-US" w:eastAsia="zh-CN" w:bidi="ar-SA"/>
        </w:rPr>
      </w:pPr>
      <w:r>
        <w:rPr>
          <w:rFonts w:hint="eastAsia" w:ascii="仿宋_GB2312" w:hAnsi="仿宋_GB2312" w:eastAsia="仿宋_GB2312" w:cs="仿宋_GB2312"/>
          <w:b w:val="0"/>
          <w:bCs w:val="0"/>
          <w:color w:val="000000"/>
          <w:kern w:val="2"/>
          <w:sz w:val="28"/>
          <w:szCs w:val="28"/>
          <w:highlight w:val="none"/>
          <w:lang w:val="en-US" w:eastAsia="zh-CN" w:bidi="ar-SA"/>
        </w:rPr>
        <w:t>（附：近3年公司诉讼情况说明/证明材料）</w:t>
      </w:r>
    </w:p>
    <w:p>
      <w:pPr>
        <w:pStyle w:val="15"/>
        <w:keepLines w:val="0"/>
        <w:pageBreakBefore w:val="0"/>
        <w:kinsoku/>
        <w:wordWrap/>
        <w:overflowPunct/>
        <w:topLinePunct w:val="0"/>
        <w:autoSpaceDE/>
        <w:autoSpaceDN/>
        <w:bidi w:val="0"/>
        <w:adjustRightInd w:val="0"/>
        <w:snapToGrid w:val="0"/>
        <w:spacing w:before="0" w:after="0" w:line="360" w:lineRule="auto"/>
        <w:ind w:left="0" w:leftChars="0"/>
        <w:textAlignment w:val="auto"/>
        <w:rPr>
          <w:rFonts w:hint="eastAsia" w:ascii="仿宋_GB2312" w:hAnsi="仿宋_GB2312" w:eastAsia="仿宋_GB2312" w:cs="仿宋_GB2312"/>
          <w:color w:val="000000"/>
          <w:sz w:val="28"/>
          <w:szCs w:val="28"/>
          <w:highlight w:val="none"/>
          <w:lang w:eastAsia="zh-CN"/>
        </w:rPr>
      </w:pPr>
    </w:p>
    <w:p>
      <w:pPr>
        <w:pStyle w:val="15"/>
        <w:keepLines w:val="0"/>
        <w:pageBreakBefore w:val="0"/>
        <w:kinsoku/>
        <w:wordWrap/>
        <w:overflowPunct/>
        <w:topLinePunct w:val="0"/>
        <w:autoSpaceDE/>
        <w:autoSpaceDN/>
        <w:bidi w:val="0"/>
        <w:adjustRightInd w:val="0"/>
        <w:snapToGrid w:val="0"/>
        <w:spacing w:before="0" w:after="0" w:line="360" w:lineRule="auto"/>
        <w:ind w:left="0" w:leftChars="0"/>
        <w:textAlignment w:val="auto"/>
        <w:rPr>
          <w:rFonts w:hint="eastAsia" w:ascii="仿宋_GB2312" w:hAnsi="仿宋_GB2312" w:eastAsia="仿宋_GB2312" w:cs="仿宋_GB2312"/>
          <w:color w:val="000000"/>
          <w:highlight w:val="none"/>
          <w:shd w:val="clear" w:color="auto" w:fill="F5F8FD"/>
        </w:rPr>
      </w:pPr>
      <w:r>
        <w:rPr>
          <w:rFonts w:hint="eastAsia" w:ascii="仿宋_GB2312" w:hAnsi="仿宋_GB2312" w:eastAsia="仿宋_GB2312" w:cs="仿宋_GB2312"/>
          <w:color w:val="000000"/>
          <w:sz w:val="28"/>
          <w:szCs w:val="28"/>
          <w:highlight w:val="none"/>
        </w:rPr>
        <w:t xml:space="preserve">  </w:t>
      </w:r>
      <w:r>
        <w:rPr>
          <w:rFonts w:hint="eastAsia" w:ascii="仿宋_GB2312" w:hAnsi="仿宋_GB2312" w:eastAsia="仿宋_GB2312" w:cs="仿宋_GB2312"/>
          <w:color w:val="000000"/>
          <w:highlight w:val="none"/>
        </w:rPr>
        <w:t xml:space="preserve">                                        </w:t>
      </w:r>
    </w:p>
    <w:p>
      <w:pPr>
        <w:keepLines w:val="0"/>
        <w:pageBreakBefore w:val="0"/>
        <w:kinsoku/>
        <w:wordWrap/>
        <w:overflowPunct/>
        <w:topLinePunct w:val="0"/>
        <w:autoSpaceDE/>
        <w:autoSpaceDN/>
        <w:bidi w:val="0"/>
        <w:adjustRightInd w:val="0"/>
        <w:snapToGrid w:val="0"/>
        <w:spacing w:before="0" w:after="0" w:line="360" w:lineRule="auto"/>
        <w:ind w:left="600" w:leftChars="0" w:hanging="600" w:hangingChars="250"/>
        <w:textAlignment w:val="auto"/>
        <w:rPr>
          <w:rFonts w:hint="eastAsia" w:ascii="仿宋_GB2312" w:hAnsi="仿宋_GB2312" w:eastAsia="仿宋_GB2312" w:cs="仿宋_GB2312"/>
          <w:color w:val="000000"/>
          <w:highlight w:val="none"/>
          <w:shd w:val="clear" w:color="auto" w:fill="F5F8FD"/>
        </w:rPr>
      </w:pPr>
    </w:p>
    <w:p>
      <w:pPr>
        <w:keepLines w:val="0"/>
        <w:pageBreakBefore w:val="0"/>
        <w:kinsoku/>
        <w:wordWrap/>
        <w:overflowPunct/>
        <w:topLinePunct w:val="0"/>
        <w:autoSpaceDE/>
        <w:autoSpaceDN/>
        <w:bidi w:val="0"/>
        <w:adjustRightInd w:val="0"/>
        <w:snapToGrid w:val="0"/>
        <w:spacing w:before="0" w:after="0" w:line="360" w:lineRule="auto"/>
        <w:ind w:left="0" w:leftChars="0" w:firstLine="5040" w:firstLineChars="1800"/>
        <w:textAlignment w:val="auto"/>
        <w:rPr>
          <w:rFonts w:hint="eastAsia" w:ascii="仿宋_GB2312" w:hAnsi="仿宋_GB2312" w:eastAsia="仿宋_GB2312" w:cs="仿宋_GB2312"/>
          <w:color w:val="000000"/>
          <w:sz w:val="28"/>
          <w:szCs w:val="28"/>
          <w:highlight w:val="none"/>
          <w:lang w:eastAsia="zh-CN"/>
        </w:rPr>
      </w:pPr>
      <w:r>
        <w:rPr>
          <w:rFonts w:hint="eastAsia" w:ascii="仿宋_GB2312" w:hAnsi="仿宋_GB2312" w:eastAsia="仿宋_GB2312" w:cs="仿宋_GB2312"/>
          <w:color w:val="000000"/>
          <w:sz w:val="28"/>
          <w:szCs w:val="28"/>
          <w:highlight w:val="none"/>
        </w:rPr>
        <w:t>供方单位：(公章)</w:t>
      </w:r>
    </w:p>
    <w:p>
      <w:pPr>
        <w:keepLines w:val="0"/>
        <w:pageBreakBefore w:val="0"/>
        <w:kinsoku/>
        <w:wordWrap/>
        <w:overflowPunct/>
        <w:topLinePunct w:val="0"/>
        <w:autoSpaceDE/>
        <w:autoSpaceDN/>
        <w:bidi w:val="0"/>
        <w:adjustRightInd w:val="0"/>
        <w:snapToGrid w:val="0"/>
        <w:spacing w:before="0" w:after="0" w:line="360" w:lineRule="auto"/>
        <w:ind w:left="0" w:leftChars="0" w:firstLine="5040" w:firstLineChars="1800"/>
        <w:textAlignment w:val="auto"/>
        <w:rPr>
          <w:rFonts w:hint="eastAsia" w:ascii="仿宋_GB2312" w:hAnsi="仿宋_GB2312" w:eastAsia="仿宋_GB2312" w:cs="仿宋_GB2312"/>
          <w:color w:val="000000"/>
          <w:sz w:val="28"/>
          <w:szCs w:val="28"/>
          <w:highlight w:val="none"/>
          <w:lang w:eastAsia="zh-CN"/>
        </w:rPr>
      </w:pPr>
      <w:r>
        <w:rPr>
          <w:rFonts w:hint="eastAsia" w:ascii="仿宋_GB2312" w:hAnsi="仿宋_GB2312" w:eastAsia="仿宋_GB2312" w:cs="仿宋_GB2312"/>
          <w:color w:val="000000"/>
          <w:sz w:val="28"/>
          <w:szCs w:val="28"/>
          <w:highlight w:val="none"/>
        </w:rPr>
        <w:t>                           法定代表人或授权人：(签字)</w:t>
      </w:r>
    </w:p>
    <w:p>
      <w:pPr>
        <w:keepLines w:val="0"/>
        <w:pageBreakBefore w:val="0"/>
        <w:kinsoku/>
        <w:wordWrap/>
        <w:overflowPunct/>
        <w:topLinePunct w:val="0"/>
        <w:autoSpaceDE/>
        <w:autoSpaceDN/>
        <w:bidi w:val="0"/>
        <w:adjustRightInd w:val="0"/>
        <w:snapToGrid w:val="0"/>
        <w:spacing w:before="0" w:after="0" w:line="360" w:lineRule="auto"/>
        <w:ind w:left="0" w:leftChars="0" w:firstLine="5040" w:firstLineChars="1800"/>
        <w:textAlignment w:val="auto"/>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 xml:space="preserve">                              </w:t>
      </w:r>
      <w:r>
        <w:rPr>
          <w:rFonts w:hint="eastAsia" w:ascii="仿宋_GB2312" w:hAnsi="仿宋_GB2312" w:eastAsia="仿宋_GB2312" w:cs="仿宋_GB2312"/>
          <w:color w:val="000000"/>
          <w:sz w:val="28"/>
          <w:szCs w:val="28"/>
          <w:highlight w:val="none"/>
          <w:lang w:val="en-US" w:eastAsia="zh-CN"/>
        </w:rPr>
        <w:t xml:space="preserve">  </w:t>
      </w:r>
      <w:r>
        <w:rPr>
          <w:rFonts w:hint="eastAsia" w:ascii="仿宋_GB2312" w:hAnsi="仿宋_GB2312" w:eastAsia="仿宋_GB2312" w:cs="仿宋_GB2312"/>
          <w:color w:val="000000"/>
          <w:sz w:val="28"/>
          <w:szCs w:val="28"/>
          <w:highlight w:val="none"/>
          <w:u w:val="single"/>
        </w:rPr>
        <w:t xml:space="preserve"> </w:t>
      </w:r>
      <w:r>
        <w:rPr>
          <w:rFonts w:hint="eastAsia" w:ascii="仿宋_GB2312" w:hAnsi="仿宋_GB2312" w:eastAsia="仿宋_GB2312" w:cs="仿宋_GB2312"/>
          <w:color w:val="000000"/>
          <w:sz w:val="28"/>
          <w:szCs w:val="28"/>
          <w:highlight w:val="none"/>
          <w:u w:val="single"/>
          <w:lang w:val="en-US" w:eastAsia="zh-CN"/>
        </w:rPr>
        <w:t xml:space="preserve"> </w:t>
      </w:r>
      <w:r>
        <w:rPr>
          <w:rFonts w:hint="eastAsia" w:ascii="仿宋_GB2312" w:hAnsi="仿宋_GB2312" w:eastAsia="仿宋_GB2312" w:cs="仿宋_GB2312"/>
          <w:color w:val="000000"/>
          <w:sz w:val="28"/>
          <w:szCs w:val="28"/>
          <w:highlight w:val="none"/>
          <w:u w:val="single"/>
        </w:rPr>
        <w:t xml:space="preserve">  </w:t>
      </w:r>
      <w:r>
        <w:rPr>
          <w:rFonts w:hint="eastAsia" w:ascii="仿宋_GB2312" w:hAnsi="仿宋_GB2312" w:eastAsia="仿宋_GB2312" w:cs="仿宋_GB2312"/>
          <w:color w:val="000000"/>
          <w:sz w:val="28"/>
          <w:szCs w:val="28"/>
          <w:highlight w:val="none"/>
        </w:rPr>
        <w:t xml:space="preserve"> 年</w:t>
      </w:r>
      <w:r>
        <w:rPr>
          <w:rFonts w:hint="eastAsia" w:ascii="仿宋_GB2312" w:hAnsi="仿宋_GB2312" w:eastAsia="仿宋_GB2312" w:cs="仿宋_GB2312"/>
          <w:color w:val="000000"/>
          <w:sz w:val="28"/>
          <w:szCs w:val="28"/>
          <w:highlight w:val="none"/>
          <w:u w:val="single"/>
        </w:rPr>
        <w:t xml:space="preserve">    </w:t>
      </w:r>
      <w:r>
        <w:rPr>
          <w:rFonts w:hint="eastAsia" w:ascii="仿宋_GB2312" w:hAnsi="仿宋_GB2312" w:eastAsia="仿宋_GB2312" w:cs="仿宋_GB2312"/>
          <w:color w:val="000000"/>
          <w:sz w:val="28"/>
          <w:szCs w:val="28"/>
          <w:highlight w:val="none"/>
        </w:rPr>
        <w:t>月</w:t>
      </w:r>
      <w:r>
        <w:rPr>
          <w:rFonts w:hint="eastAsia" w:ascii="仿宋_GB2312" w:hAnsi="仿宋_GB2312" w:eastAsia="仿宋_GB2312" w:cs="仿宋_GB2312"/>
          <w:color w:val="000000"/>
          <w:sz w:val="28"/>
          <w:szCs w:val="28"/>
          <w:highlight w:val="none"/>
          <w:u w:val="single"/>
        </w:rPr>
        <w:t xml:space="preserve">    </w:t>
      </w:r>
      <w:r>
        <w:rPr>
          <w:rFonts w:hint="eastAsia" w:ascii="仿宋_GB2312" w:hAnsi="仿宋_GB2312" w:eastAsia="仿宋_GB2312" w:cs="仿宋_GB2312"/>
          <w:color w:val="000000"/>
          <w:sz w:val="28"/>
          <w:szCs w:val="28"/>
          <w:highlight w:val="none"/>
        </w:rPr>
        <w:t xml:space="preserve"> 日</w:t>
      </w:r>
    </w:p>
    <w:p>
      <w:pPr>
        <w:jc w:val="center"/>
        <w:rPr>
          <w:rFonts w:hint="eastAsia" w:ascii="仿宋_GB2312" w:hAnsi="仿宋_GB2312" w:eastAsia="仿宋_GB2312" w:cs="仿宋_GB2312"/>
          <w:b/>
          <w:bCs/>
          <w:color w:val="000000"/>
          <w:sz w:val="28"/>
          <w:szCs w:val="28"/>
          <w:highlight w:val="none"/>
          <w:lang w:val="en-US" w:eastAsia="zh-CN"/>
        </w:rPr>
      </w:pPr>
    </w:p>
    <w:p>
      <w:pPr>
        <w:ind w:leftChars="0"/>
        <w:jc w:val="center"/>
        <w:rPr>
          <w:rFonts w:hint="eastAsia" w:ascii="仿宋_GB2312" w:hAnsi="仿宋_GB2312" w:eastAsia="仿宋_GB2312" w:cs="仿宋_GB2312"/>
          <w:b/>
          <w:bCs/>
          <w:color w:val="000000"/>
          <w:sz w:val="28"/>
          <w:szCs w:val="28"/>
          <w:highlight w:val="none"/>
          <w:lang w:val="en-US" w:eastAsia="zh-CN"/>
        </w:rPr>
      </w:pPr>
    </w:p>
    <w:p>
      <w:pPr>
        <w:ind w:leftChars="0"/>
        <w:jc w:val="both"/>
        <w:rPr>
          <w:rFonts w:hint="eastAsia" w:ascii="仿宋_GB2312" w:hAnsi="仿宋_GB2312" w:eastAsia="仿宋_GB2312" w:cs="仿宋_GB2312"/>
          <w:b/>
          <w:bCs/>
          <w:color w:val="000000"/>
          <w:sz w:val="28"/>
          <w:szCs w:val="28"/>
          <w:highlight w:val="none"/>
          <w:lang w:val="en-US" w:eastAsia="zh-CN"/>
        </w:rPr>
      </w:pPr>
    </w:p>
    <w:p>
      <w:pPr>
        <w:ind w:leftChars="0"/>
        <w:jc w:val="center"/>
        <w:rPr>
          <w:rFonts w:hint="eastAsia" w:ascii="仿宋_GB2312" w:hAnsi="仿宋_GB2312" w:eastAsia="仿宋_GB2312" w:cs="仿宋_GB2312"/>
          <w:b/>
          <w:bCs/>
          <w:color w:val="000000"/>
          <w:sz w:val="28"/>
          <w:szCs w:val="28"/>
          <w:highlight w:val="none"/>
          <w:lang w:val="en-US" w:eastAsia="zh-CN"/>
        </w:rPr>
      </w:pPr>
      <w:r>
        <w:rPr>
          <w:rFonts w:hint="eastAsia" w:ascii="仿宋_GB2312" w:hAnsi="仿宋_GB2312" w:eastAsia="仿宋_GB2312" w:cs="仿宋_GB2312"/>
          <w:b/>
          <w:bCs/>
          <w:color w:val="000000"/>
          <w:sz w:val="28"/>
          <w:szCs w:val="28"/>
          <w:highlight w:val="none"/>
          <w:lang w:val="en-US" w:eastAsia="zh-CN"/>
        </w:rPr>
        <w:t>8.履约方案及保障措施</w:t>
      </w:r>
    </w:p>
    <w:p>
      <w:pPr>
        <w:pStyle w:val="15"/>
        <w:rPr>
          <w:rFonts w:hint="eastAsia" w:ascii="仿宋_GB2312" w:hAnsi="仿宋_GB2312" w:eastAsia="仿宋_GB2312" w:cs="仿宋_GB2312"/>
          <w:sz w:val="32"/>
          <w:szCs w:val="32"/>
          <w:highlight w:val="none"/>
        </w:rPr>
      </w:pPr>
    </w:p>
    <w:p>
      <w:pPr>
        <w:pStyle w:val="15"/>
        <w:rPr>
          <w:rFonts w:hint="eastAsia" w:ascii="仿宋_GB2312" w:hAnsi="仿宋_GB2312" w:eastAsia="仿宋_GB2312" w:cs="仿宋_GB2312"/>
          <w:sz w:val="32"/>
          <w:szCs w:val="32"/>
          <w:highlight w:val="none"/>
        </w:rPr>
      </w:pPr>
    </w:p>
    <w:p>
      <w:pPr>
        <w:pStyle w:val="15"/>
        <w:rPr>
          <w:rFonts w:hint="eastAsia" w:ascii="仿宋_GB2312" w:hAnsi="仿宋_GB2312" w:eastAsia="仿宋_GB2312" w:cs="仿宋_GB2312"/>
          <w:sz w:val="32"/>
          <w:szCs w:val="32"/>
          <w:highlight w:val="none"/>
        </w:rPr>
      </w:pPr>
    </w:p>
    <w:p>
      <w:pPr>
        <w:pStyle w:val="15"/>
        <w:rPr>
          <w:rFonts w:hint="eastAsia" w:ascii="仿宋_GB2312" w:hAnsi="仿宋_GB2312" w:eastAsia="仿宋_GB2312" w:cs="仿宋_GB2312"/>
          <w:sz w:val="32"/>
          <w:szCs w:val="32"/>
          <w:highlight w:val="none"/>
        </w:rPr>
      </w:pPr>
    </w:p>
    <w:p>
      <w:pPr>
        <w:pStyle w:val="15"/>
        <w:rPr>
          <w:rFonts w:hint="eastAsia" w:ascii="仿宋_GB2312" w:hAnsi="仿宋_GB2312" w:eastAsia="仿宋_GB2312" w:cs="仿宋_GB2312"/>
          <w:sz w:val="32"/>
          <w:szCs w:val="32"/>
          <w:highlight w:val="none"/>
        </w:rPr>
      </w:pPr>
    </w:p>
    <w:p>
      <w:pPr>
        <w:pStyle w:val="15"/>
        <w:rPr>
          <w:rFonts w:hint="eastAsia" w:ascii="仿宋_GB2312" w:hAnsi="仿宋_GB2312" w:eastAsia="仿宋_GB2312" w:cs="仿宋_GB2312"/>
          <w:sz w:val="32"/>
          <w:szCs w:val="32"/>
          <w:highlight w:val="none"/>
        </w:rPr>
      </w:pPr>
    </w:p>
    <w:p>
      <w:pPr>
        <w:pStyle w:val="15"/>
        <w:rPr>
          <w:rFonts w:hint="eastAsia" w:ascii="仿宋_GB2312" w:hAnsi="仿宋_GB2312" w:eastAsia="仿宋_GB2312" w:cs="仿宋_GB2312"/>
          <w:sz w:val="32"/>
          <w:szCs w:val="32"/>
          <w:highlight w:val="none"/>
        </w:rPr>
      </w:pPr>
    </w:p>
    <w:p>
      <w:pPr>
        <w:pStyle w:val="15"/>
        <w:rPr>
          <w:rFonts w:hint="eastAsia" w:ascii="仿宋_GB2312" w:hAnsi="仿宋_GB2312" w:eastAsia="仿宋_GB2312" w:cs="仿宋_GB2312"/>
          <w:sz w:val="32"/>
          <w:szCs w:val="32"/>
          <w:highlight w:val="none"/>
        </w:rPr>
      </w:pPr>
    </w:p>
    <w:p>
      <w:pPr>
        <w:pStyle w:val="15"/>
        <w:rPr>
          <w:rFonts w:hint="eastAsia" w:ascii="仿宋_GB2312" w:hAnsi="仿宋_GB2312" w:eastAsia="仿宋_GB2312" w:cs="仿宋_GB2312"/>
          <w:sz w:val="32"/>
          <w:szCs w:val="32"/>
          <w:highlight w:val="none"/>
        </w:rPr>
      </w:pPr>
    </w:p>
    <w:p>
      <w:pPr>
        <w:pStyle w:val="15"/>
        <w:rPr>
          <w:rFonts w:hint="eastAsia" w:ascii="仿宋_GB2312" w:hAnsi="仿宋_GB2312" w:eastAsia="仿宋_GB2312" w:cs="仿宋_GB2312"/>
          <w:sz w:val="32"/>
          <w:szCs w:val="32"/>
          <w:highlight w:val="none"/>
        </w:rPr>
      </w:pPr>
    </w:p>
    <w:p>
      <w:pPr>
        <w:pStyle w:val="15"/>
        <w:rPr>
          <w:rFonts w:hint="eastAsia" w:ascii="仿宋_GB2312" w:hAnsi="仿宋_GB2312" w:eastAsia="仿宋_GB2312" w:cs="仿宋_GB2312"/>
          <w:sz w:val="32"/>
          <w:szCs w:val="32"/>
          <w:highlight w:val="none"/>
        </w:rPr>
      </w:pPr>
    </w:p>
    <w:p>
      <w:pPr>
        <w:pStyle w:val="15"/>
        <w:rPr>
          <w:rFonts w:hint="eastAsia" w:ascii="仿宋_GB2312" w:hAnsi="仿宋_GB2312" w:eastAsia="仿宋_GB2312" w:cs="仿宋_GB2312"/>
          <w:sz w:val="32"/>
          <w:szCs w:val="32"/>
          <w:highlight w:val="none"/>
        </w:rPr>
      </w:pPr>
    </w:p>
    <w:p>
      <w:pPr>
        <w:pStyle w:val="15"/>
        <w:rPr>
          <w:rFonts w:hint="eastAsia" w:ascii="仿宋_GB2312" w:hAnsi="仿宋_GB2312" w:eastAsia="仿宋_GB2312" w:cs="仿宋_GB2312"/>
          <w:sz w:val="32"/>
          <w:szCs w:val="32"/>
          <w:highlight w:val="none"/>
        </w:rPr>
      </w:pPr>
    </w:p>
    <w:p>
      <w:pPr>
        <w:pStyle w:val="15"/>
        <w:rPr>
          <w:rFonts w:hint="eastAsia" w:ascii="仿宋_GB2312" w:hAnsi="仿宋_GB2312" w:eastAsia="仿宋_GB2312" w:cs="仿宋_GB2312"/>
          <w:sz w:val="32"/>
          <w:szCs w:val="32"/>
          <w:highlight w:val="none"/>
        </w:rPr>
      </w:pPr>
    </w:p>
    <w:p>
      <w:pPr>
        <w:pStyle w:val="15"/>
        <w:rPr>
          <w:rFonts w:hint="eastAsia" w:ascii="仿宋_GB2312" w:hAnsi="仿宋_GB2312" w:eastAsia="仿宋_GB2312" w:cs="仿宋_GB2312"/>
          <w:sz w:val="32"/>
          <w:szCs w:val="32"/>
          <w:highlight w:val="none"/>
        </w:rPr>
      </w:pPr>
    </w:p>
    <w:p>
      <w:pPr>
        <w:pStyle w:val="15"/>
        <w:rPr>
          <w:rFonts w:hint="eastAsia" w:ascii="仿宋_GB2312" w:hAnsi="仿宋_GB2312" w:eastAsia="仿宋_GB2312" w:cs="仿宋_GB2312"/>
          <w:sz w:val="32"/>
          <w:szCs w:val="32"/>
          <w:highlight w:val="none"/>
        </w:rPr>
      </w:pPr>
    </w:p>
    <w:p>
      <w:pPr>
        <w:pStyle w:val="15"/>
        <w:rPr>
          <w:rFonts w:hint="eastAsia" w:ascii="仿宋_GB2312" w:hAnsi="仿宋_GB2312" w:eastAsia="仿宋_GB2312" w:cs="仿宋_GB2312"/>
          <w:sz w:val="32"/>
          <w:szCs w:val="32"/>
          <w:highlight w:val="none"/>
        </w:rPr>
      </w:pPr>
    </w:p>
    <w:p>
      <w:pPr>
        <w:pStyle w:val="15"/>
        <w:rPr>
          <w:rFonts w:hint="eastAsia" w:ascii="仿宋_GB2312" w:hAnsi="仿宋_GB2312" w:eastAsia="仿宋_GB2312" w:cs="仿宋_GB2312"/>
          <w:sz w:val="32"/>
          <w:szCs w:val="32"/>
          <w:highlight w:val="none"/>
        </w:rPr>
      </w:pPr>
    </w:p>
    <w:p>
      <w:pPr>
        <w:pStyle w:val="15"/>
        <w:rPr>
          <w:rFonts w:hint="eastAsia" w:ascii="仿宋_GB2312" w:hAnsi="仿宋_GB2312" w:eastAsia="仿宋_GB2312" w:cs="仿宋_GB2312"/>
          <w:sz w:val="32"/>
          <w:szCs w:val="32"/>
          <w:highlight w:val="none"/>
        </w:rPr>
      </w:pPr>
    </w:p>
    <w:p>
      <w:pPr>
        <w:pStyle w:val="15"/>
        <w:rPr>
          <w:rFonts w:hint="eastAsia" w:ascii="仿宋_GB2312" w:hAnsi="仿宋_GB2312" w:eastAsia="仿宋_GB2312" w:cs="仿宋_GB2312"/>
          <w:sz w:val="32"/>
          <w:szCs w:val="32"/>
          <w:highlight w:val="none"/>
        </w:rPr>
      </w:pPr>
    </w:p>
    <w:p>
      <w:pPr>
        <w:pStyle w:val="15"/>
        <w:rPr>
          <w:rFonts w:hint="eastAsia" w:ascii="仿宋_GB2312" w:hAnsi="仿宋_GB2312" w:eastAsia="仿宋_GB2312" w:cs="仿宋_GB2312"/>
          <w:sz w:val="32"/>
          <w:szCs w:val="32"/>
          <w:highlight w:val="none"/>
        </w:rPr>
      </w:pPr>
    </w:p>
    <w:p>
      <w:pPr>
        <w:numPr>
          <w:ilvl w:val="0"/>
          <w:numId w:val="0"/>
        </w:numPr>
        <w:jc w:val="center"/>
        <w:rPr>
          <w:rFonts w:hint="eastAsia" w:ascii="仿宋_GB2312" w:hAnsi="仿宋_GB2312" w:eastAsia="仿宋_GB2312" w:cs="仿宋_GB2312"/>
          <w:b/>
          <w:bCs/>
          <w:color w:val="000000"/>
          <w:sz w:val="28"/>
          <w:szCs w:val="28"/>
          <w:highlight w:val="none"/>
          <w:lang w:val="en-US" w:eastAsia="zh-CN"/>
        </w:rPr>
      </w:pPr>
      <w:r>
        <w:rPr>
          <w:rFonts w:hint="eastAsia" w:ascii="仿宋_GB2312" w:hAnsi="仿宋_GB2312" w:eastAsia="仿宋_GB2312" w:cs="仿宋_GB2312"/>
          <w:b/>
          <w:bCs/>
          <w:color w:val="000000"/>
          <w:sz w:val="28"/>
          <w:szCs w:val="28"/>
          <w:highlight w:val="none"/>
          <w:lang w:val="en-US" w:eastAsia="zh-CN"/>
        </w:rPr>
        <w:t>9.售后服务方案</w:t>
      </w:r>
    </w:p>
    <w:p>
      <w:pPr>
        <w:numPr>
          <w:ilvl w:val="0"/>
          <w:numId w:val="0"/>
        </w:numPr>
        <w:jc w:val="center"/>
        <w:rPr>
          <w:rFonts w:hint="eastAsia" w:ascii="仿宋_GB2312" w:hAnsi="仿宋_GB2312" w:eastAsia="仿宋_GB2312" w:cs="仿宋_GB2312"/>
          <w:b/>
          <w:bCs/>
          <w:color w:val="000000"/>
          <w:sz w:val="28"/>
          <w:szCs w:val="28"/>
          <w:highlight w:val="none"/>
          <w:lang w:val="en-US" w:eastAsia="zh-CN"/>
        </w:rPr>
      </w:pPr>
    </w:p>
    <w:p>
      <w:pPr>
        <w:numPr>
          <w:ilvl w:val="0"/>
          <w:numId w:val="0"/>
        </w:numPr>
        <w:jc w:val="center"/>
        <w:rPr>
          <w:rFonts w:hint="eastAsia" w:ascii="仿宋_GB2312" w:hAnsi="仿宋_GB2312" w:eastAsia="仿宋_GB2312" w:cs="仿宋_GB2312"/>
          <w:b/>
          <w:bCs/>
          <w:color w:val="000000"/>
          <w:sz w:val="28"/>
          <w:szCs w:val="28"/>
          <w:highlight w:val="none"/>
          <w:lang w:val="en-US" w:eastAsia="zh-CN"/>
        </w:rPr>
      </w:pPr>
    </w:p>
    <w:p>
      <w:pPr>
        <w:numPr>
          <w:ilvl w:val="0"/>
          <w:numId w:val="0"/>
        </w:numPr>
        <w:jc w:val="center"/>
        <w:rPr>
          <w:rFonts w:hint="eastAsia" w:ascii="仿宋_GB2312" w:hAnsi="仿宋_GB2312" w:eastAsia="仿宋_GB2312" w:cs="仿宋_GB2312"/>
          <w:b/>
          <w:bCs/>
          <w:color w:val="000000"/>
          <w:sz w:val="28"/>
          <w:szCs w:val="28"/>
          <w:highlight w:val="none"/>
          <w:lang w:val="en-US" w:eastAsia="zh-CN"/>
        </w:rPr>
      </w:pPr>
    </w:p>
    <w:p>
      <w:pPr>
        <w:numPr>
          <w:ilvl w:val="0"/>
          <w:numId w:val="0"/>
        </w:numPr>
        <w:jc w:val="center"/>
        <w:rPr>
          <w:rFonts w:hint="eastAsia" w:ascii="仿宋_GB2312" w:hAnsi="仿宋_GB2312" w:eastAsia="仿宋_GB2312" w:cs="仿宋_GB2312"/>
          <w:b/>
          <w:bCs/>
          <w:color w:val="000000"/>
          <w:sz w:val="28"/>
          <w:szCs w:val="28"/>
          <w:highlight w:val="none"/>
          <w:lang w:val="en-US" w:eastAsia="zh-CN"/>
        </w:rPr>
      </w:pPr>
    </w:p>
    <w:p>
      <w:pPr>
        <w:numPr>
          <w:ilvl w:val="0"/>
          <w:numId w:val="0"/>
        </w:numPr>
        <w:jc w:val="center"/>
        <w:rPr>
          <w:rFonts w:hint="eastAsia" w:ascii="仿宋_GB2312" w:hAnsi="仿宋_GB2312" w:eastAsia="仿宋_GB2312" w:cs="仿宋_GB2312"/>
          <w:b/>
          <w:bCs/>
          <w:color w:val="000000"/>
          <w:sz w:val="28"/>
          <w:szCs w:val="28"/>
          <w:highlight w:val="none"/>
          <w:lang w:val="en-US" w:eastAsia="zh-CN"/>
        </w:rPr>
      </w:pPr>
    </w:p>
    <w:p>
      <w:pPr>
        <w:numPr>
          <w:ilvl w:val="0"/>
          <w:numId w:val="0"/>
        </w:numPr>
        <w:jc w:val="center"/>
        <w:rPr>
          <w:rFonts w:hint="eastAsia" w:ascii="仿宋_GB2312" w:hAnsi="仿宋_GB2312" w:eastAsia="仿宋_GB2312" w:cs="仿宋_GB2312"/>
          <w:b/>
          <w:bCs/>
          <w:color w:val="000000"/>
          <w:sz w:val="28"/>
          <w:szCs w:val="28"/>
          <w:highlight w:val="none"/>
          <w:lang w:val="en-US" w:eastAsia="zh-CN"/>
        </w:rPr>
      </w:pPr>
    </w:p>
    <w:p>
      <w:pPr>
        <w:numPr>
          <w:ilvl w:val="0"/>
          <w:numId w:val="0"/>
        </w:numPr>
        <w:jc w:val="center"/>
        <w:rPr>
          <w:rFonts w:hint="eastAsia" w:ascii="仿宋_GB2312" w:hAnsi="仿宋_GB2312" w:eastAsia="仿宋_GB2312" w:cs="仿宋_GB2312"/>
          <w:b/>
          <w:bCs/>
          <w:color w:val="000000"/>
          <w:sz w:val="28"/>
          <w:szCs w:val="28"/>
          <w:highlight w:val="none"/>
          <w:lang w:val="en-US" w:eastAsia="zh-CN"/>
        </w:rPr>
      </w:pPr>
    </w:p>
    <w:p>
      <w:pPr>
        <w:numPr>
          <w:ilvl w:val="0"/>
          <w:numId w:val="0"/>
        </w:numPr>
        <w:jc w:val="center"/>
        <w:rPr>
          <w:rFonts w:hint="eastAsia" w:ascii="仿宋_GB2312" w:hAnsi="仿宋_GB2312" w:eastAsia="仿宋_GB2312" w:cs="仿宋_GB2312"/>
          <w:b/>
          <w:bCs/>
          <w:color w:val="000000"/>
          <w:sz w:val="28"/>
          <w:szCs w:val="28"/>
          <w:highlight w:val="none"/>
          <w:lang w:val="en-US" w:eastAsia="zh-CN"/>
        </w:rPr>
      </w:pPr>
    </w:p>
    <w:p>
      <w:pPr>
        <w:numPr>
          <w:ilvl w:val="0"/>
          <w:numId w:val="0"/>
        </w:numPr>
        <w:jc w:val="center"/>
        <w:rPr>
          <w:rFonts w:hint="eastAsia" w:ascii="仿宋_GB2312" w:hAnsi="仿宋_GB2312" w:eastAsia="仿宋_GB2312" w:cs="仿宋_GB2312"/>
          <w:b/>
          <w:bCs/>
          <w:color w:val="000000"/>
          <w:sz w:val="28"/>
          <w:szCs w:val="28"/>
          <w:highlight w:val="none"/>
          <w:lang w:val="en-US" w:eastAsia="zh-CN"/>
        </w:rPr>
      </w:pPr>
    </w:p>
    <w:p>
      <w:pPr>
        <w:numPr>
          <w:ilvl w:val="0"/>
          <w:numId w:val="0"/>
        </w:numPr>
        <w:jc w:val="center"/>
        <w:rPr>
          <w:rFonts w:hint="eastAsia" w:ascii="仿宋_GB2312" w:hAnsi="仿宋_GB2312" w:eastAsia="仿宋_GB2312" w:cs="仿宋_GB2312"/>
          <w:b/>
          <w:bCs/>
          <w:color w:val="000000"/>
          <w:sz w:val="28"/>
          <w:szCs w:val="28"/>
          <w:highlight w:val="none"/>
          <w:lang w:val="en-US" w:eastAsia="zh-CN"/>
        </w:rPr>
      </w:pPr>
    </w:p>
    <w:p>
      <w:pPr>
        <w:numPr>
          <w:ilvl w:val="0"/>
          <w:numId w:val="0"/>
        </w:numPr>
        <w:jc w:val="center"/>
        <w:rPr>
          <w:rFonts w:hint="eastAsia" w:ascii="仿宋_GB2312" w:hAnsi="仿宋_GB2312" w:eastAsia="仿宋_GB2312" w:cs="仿宋_GB2312"/>
          <w:b/>
          <w:bCs/>
          <w:color w:val="000000"/>
          <w:sz w:val="28"/>
          <w:szCs w:val="28"/>
          <w:highlight w:val="none"/>
          <w:lang w:val="en-US" w:eastAsia="zh-CN"/>
        </w:rPr>
      </w:pPr>
    </w:p>
    <w:p>
      <w:pPr>
        <w:pStyle w:val="4"/>
        <w:rPr>
          <w:rFonts w:hint="eastAsia" w:ascii="仿宋_GB2312" w:hAnsi="仿宋_GB2312" w:eastAsia="仿宋_GB2312" w:cs="仿宋_GB2312"/>
          <w:b/>
          <w:bCs/>
          <w:color w:val="000000"/>
          <w:sz w:val="28"/>
          <w:szCs w:val="28"/>
          <w:highlight w:val="none"/>
          <w:lang w:val="en-US" w:eastAsia="zh-CN"/>
        </w:rPr>
      </w:pPr>
    </w:p>
    <w:p>
      <w:pPr>
        <w:rPr>
          <w:rFonts w:hint="eastAsia" w:ascii="仿宋_GB2312" w:hAnsi="仿宋_GB2312" w:eastAsia="仿宋_GB2312" w:cs="仿宋_GB2312"/>
          <w:b/>
          <w:bCs/>
          <w:color w:val="000000"/>
          <w:sz w:val="28"/>
          <w:szCs w:val="28"/>
          <w:highlight w:val="none"/>
          <w:lang w:val="en-US" w:eastAsia="zh-CN"/>
        </w:rPr>
      </w:pPr>
    </w:p>
    <w:p>
      <w:pPr>
        <w:pStyle w:val="4"/>
        <w:rPr>
          <w:rFonts w:hint="eastAsia" w:ascii="仿宋_GB2312" w:hAnsi="仿宋_GB2312" w:eastAsia="仿宋_GB2312" w:cs="仿宋_GB2312"/>
          <w:b/>
          <w:bCs/>
          <w:color w:val="000000"/>
          <w:sz w:val="28"/>
          <w:szCs w:val="28"/>
          <w:highlight w:val="none"/>
          <w:lang w:val="en-US" w:eastAsia="zh-CN"/>
        </w:rPr>
      </w:pPr>
    </w:p>
    <w:p>
      <w:pPr>
        <w:rPr>
          <w:rFonts w:hint="eastAsia" w:ascii="仿宋_GB2312" w:hAnsi="仿宋_GB2312" w:eastAsia="仿宋_GB2312" w:cs="仿宋_GB2312"/>
          <w:b/>
          <w:bCs/>
          <w:color w:val="000000"/>
          <w:sz w:val="28"/>
          <w:szCs w:val="28"/>
          <w:highlight w:val="none"/>
          <w:lang w:val="en-US" w:eastAsia="zh-CN"/>
        </w:rPr>
      </w:pPr>
    </w:p>
    <w:p>
      <w:pPr>
        <w:pStyle w:val="4"/>
        <w:rPr>
          <w:rFonts w:hint="eastAsia" w:ascii="仿宋_GB2312" w:hAnsi="仿宋_GB2312" w:eastAsia="仿宋_GB2312" w:cs="仿宋_GB2312"/>
          <w:b/>
          <w:bCs/>
          <w:color w:val="000000"/>
          <w:sz w:val="28"/>
          <w:szCs w:val="28"/>
          <w:highlight w:val="none"/>
          <w:lang w:val="en-US" w:eastAsia="zh-CN"/>
        </w:rPr>
      </w:pPr>
    </w:p>
    <w:p>
      <w:pPr>
        <w:rPr>
          <w:rFonts w:hint="eastAsia" w:ascii="仿宋_GB2312" w:hAnsi="仿宋_GB2312" w:eastAsia="仿宋_GB2312" w:cs="仿宋_GB2312"/>
          <w:b/>
          <w:bCs/>
          <w:color w:val="000000"/>
          <w:sz w:val="28"/>
          <w:szCs w:val="28"/>
          <w:highlight w:val="none"/>
          <w:lang w:val="en-US" w:eastAsia="zh-CN"/>
        </w:rPr>
      </w:pPr>
    </w:p>
    <w:p>
      <w:pPr>
        <w:numPr>
          <w:ilvl w:val="0"/>
          <w:numId w:val="0"/>
        </w:numPr>
        <w:jc w:val="center"/>
        <w:rPr>
          <w:rFonts w:hint="eastAsia" w:ascii="仿宋_GB2312" w:hAnsi="仿宋_GB2312" w:eastAsia="仿宋_GB2312" w:cs="仿宋_GB2312"/>
          <w:b/>
          <w:bCs/>
          <w:color w:val="000000"/>
          <w:sz w:val="28"/>
          <w:szCs w:val="28"/>
          <w:highlight w:val="none"/>
          <w:lang w:val="en-US" w:eastAsia="zh-CN"/>
        </w:rPr>
      </w:pPr>
    </w:p>
    <w:p>
      <w:pPr>
        <w:numPr>
          <w:ilvl w:val="0"/>
          <w:numId w:val="0"/>
        </w:numPr>
        <w:jc w:val="center"/>
        <w:rPr>
          <w:rFonts w:hint="eastAsia" w:ascii="仿宋_GB2312" w:hAnsi="仿宋_GB2312" w:eastAsia="仿宋_GB2312" w:cs="仿宋_GB2312"/>
          <w:b/>
          <w:bCs/>
          <w:color w:val="000000"/>
          <w:sz w:val="28"/>
          <w:szCs w:val="28"/>
          <w:highlight w:val="none"/>
          <w:lang w:val="en-US" w:eastAsia="zh-CN"/>
        </w:rPr>
      </w:pPr>
    </w:p>
    <w:p>
      <w:pPr>
        <w:rPr>
          <w:rFonts w:hint="eastAsia"/>
          <w:lang w:val="en-US" w:eastAsia="zh-CN"/>
        </w:rPr>
      </w:pPr>
    </w:p>
    <w:sectPr>
      <w:headerReference r:id="rId12" w:type="first"/>
      <w:footerReference r:id="rId15" w:type="first"/>
      <w:headerReference r:id="rId10" w:type="default"/>
      <w:footerReference r:id="rId13" w:type="default"/>
      <w:headerReference r:id="rId11" w:type="even"/>
      <w:footerReference r:id="rId14" w:type="even"/>
      <w:pgSz w:w="11906" w:h="16838"/>
      <w:pgMar w:top="1418" w:right="1588" w:bottom="1418" w:left="1588" w:header="1021" w:footer="1021" w:gutter="0"/>
      <w:pgNumType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楷体">
    <w:panose1 w:val="02010609060101010101"/>
    <w:charset w:val="86"/>
    <w:family w:val="modern"/>
    <w:pitch w:val="default"/>
    <w:sig w:usb0="800002BF" w:usb1="38CF7CFA" w:usb2="00000016" w:usb3="00000000" w:csb0="00040001" w:csb1="00000000"/>
  </w:font>
  <w:font w:name="Playbill">
    <w:panose1 w:val="040506030A0602020202"/>
    <w:charset w:val="00"/>
    <w:family w:val="decorative"/>
    <w:pitch w:val="default"/>
    <w:sig w:usb0="00000003" w:usb1="00000000" w:usb2="00000000" w:usb3="00000000" w:csb0="20000001"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6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right="360"/>
      <w:rPr>
        <w:rFonts w:hint="eastAsia"/>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20"/>
      </w:rPr>
    </w:pPr>
    <w:r>
      <w:rPr>
        <w:rStyle w:val="20"/>
      </w:rPr>
      <w:fldChar w:fldCharType="begin"/>
    </w:r>
    <w:r>
      <w:rPr>
        <w:rStyle w:val="20"/>
      </w:rPr>
      <w:instrText xml:space="preserve">PAGE  </w:instrText>
    </w:r>
    <w:r>
      <w:rPr>
        <w:rStyle w:val="20"/>
      </w:rPr>
      <w:fldChar w:fldCharType="end"/>
    </w:r>
  </w:p>
  <w:p>
    <w:pPr>
      <w:pStyle w:val="10"/>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right"/>
    </w:pPr>
  </w:p>
  <w:p>
    <w:pPr>
      <w:pStyle w:val="1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right"/>
    </w:pPr>
  </w:p>
  <w:p>
    <w:pPr>
      <w:pStyle w:val="1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345929"/>
      <w:docPartObj>
        <w:docPartGallery w:val="autotext"/>
      </w:docPartObj>
    </w:sdtPr>
    <w:sdtContent>
      <w:p>
        <w:pPr>
          <w:pStyle w:val="10"/>
          <w:ind w:firstLine="0" w:firstLineChars="0"/>
          <w:jc w:val="center"/>
        </w:pPr>
        <w:r>
          <w:fldChar w:fldCharType="begin"/>
        </w:r>
        <w:r>
          <w:instrText xml:space="preserve"> PAGE   \* MERGEFORMAT </w:instrText>
        </w:r>
        <w:r>
          <w:fldChar w:fldCharType="separate"/>
        </w:r>
        <w:r>
          <w:rPr>
            <w:lang w:val="zh-CN"/>
          </w:rPr>
          <w:t>2</w:t>
        </w:r>
        <w:r>
          <w:rPr>
            <w:lang w:val="zh-CN"/>
          </w:rPr>
          <w:fldChar w:fldCharType="end"/>
        </w:r>
      </w:p>
    </w:sdtContent>
  </w:sdt>
  <w:p>
    <w:pPr>
      <w:pStyle w:val="10"/>
      <w:ind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ind w:leftChars="0"/>
      <w:jc w:val="both"/>
      <w:rPr>
        <w:sz w:val="2"/>
        <w:szCs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BBBD95"/>
    <w:multiLevelType w:val="singleLevel"/>
    <w:tmpl w:val="92BBBD95"/>
    <w:lvl w:ilvl="0" w:tentative="0">
      <w:start w:val="2"/>
      <w:numFmt w:val="chineseCounting"/>
      <w:suff w:val="nothing"/>
      <w:lvlText w:val="%1、"/>
      <w:lvlJc w:val="left"/>
      <w:rPr>
        <w:rFonts w:hint="eastAsia"/>
      </w:rPr>
    </w:lvl>
  </w:abstractNum>
  <w:abstractNum w:abstractNumId="1">
    <w:nsid w:val="BA1925EF"/>
    <w:multiLevelType w:val="singleLevel"/>
    <w:tmpl w:val="BA1925EF"/>
    <w:lvl w:ilvl="0" w:tentative="0">
      <w:start w:val="1"/>
      <w:numFmt w:val="decimal"/>
      <w:suff w:val="space"/>
      <w:lvlText w:val="%1."/>
      <w:lvlJc w:val="left"/>
    </w:lvl>
  </w:abstractNum>
  <w:abstractNum w:abstractNumId="2">
    <w:nsid w:val="BFAD1255"/>
    <w:multiLevelType w:val="singleLevel"/>
    <w:tmpl w:val="BFAD1255"/>
    <w:lvl w:ilvl="0" w:tentative="0">
      <w:start w:val="1"/>
      <w:numFmt w:val="decimal"/>
      <w:suff w:val="nothing"/>
      <w:lvlText w:val="%1．"/>
      <w:lvlJc w:val="left"/>
      <w:pPr>
        <w:ind w:left="0" w:firstLine="400"/>
      </w:pPr>
      <w:rPr>
        <w:rFonts w:hint="default"/>
      </w:rPr>
    </w:lvl>
  </w:abstractNum>
  <w:abstractNum w:abstractNumId="3">
    <w:nsid w:val="DE8CB554"/>
    <w:multiLevelType w:val="singleLevel"/>
    <w:tmpl w:val="DE8CB554"/>
    <w:lvl w:ilvl="0" w:tentative="0">
      <w:start w:val="3"/>
      <w:numFmt w:val="chineseCounting"/>
      <w:suff w:val="nothing"/>
      <w:lvlText w:val="%1、"/>
      <w:lvlJc w:val="left"/>
      <w:rPr>
        <w:rFonts w:hint="eastAsia"/>
      </w:rPr>
    </w:lvl>
  </w:abstractNum>
  <w:abstractNum w:abstractNumId="4">
    <w:nsid w:val="3A9711B5"/>
    <w:multiLevelType w:val="singleLevel"/>
    <w:tmpl w:val="3A9711B5"/>
    <w:lvl w:ilvl="0" w:tentative="0">
      <w:start w:val="1"/>
      <w:numFmt w:val="decimal"/>
      <w:suff w:val="nothing"/>
      <w:lvlText w:val="%1、"/>
      <w:lvlJc w:val="left"/>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M4MmVkOTA1MjFjYzMwZWNmZGFhODliZDBjZWU4YWMifQ=="/>
  </w:docVars>
  <w:rsids>
    <w:rsidRoot w:val="004C2114"/>
    <w:rsid w:val="000338AA"/>
    <w:rsid w:val="0013216D"/>
    <w:rsid w:val="00146C03"/>
    <w:rsid w:val="001867C5"/>
    <w:rsid w:val="001A3CAA"/>
    <w:rsid w:val="001B0133"/>
    <w:rsid w:val="001D320C"/>
    <w:rsid w:val="001E45EB"/>
    <w:rsid w:val="00224EAB"/>
    <w:rsid w:val="003134FD"/>
    <w:rsid w:val="003961A5"/>
    <w:rsid w:val="003A19EC"/>
    <w:rsid w:val="003C5182"/>
    <w:rsid w:val="003D4DBC"/>
    <w:rsid w:val="003F3D1D"/>
    <w:rsid w:val="003F4B25"/>
    <w:rsid w:val="00450410"/>
    <w:rsid w:val="004C2114"/>
    <w:rsid w:val="004E30EF"/>
    <w:rsid w:val="004F03C9"/>
    <w:rsid w:val="00511E12"/>
    <w:rsid w:val="0053738F"/>
    <w:rsid w:val="00560F97"/>
    <w:rsid w:val="005A2864"/>
    <w:rsid w:val="005B7C77"/>
    <w:rsid w:val="005C17AB"/>
    <w:rsid w:val="00626A51"/>
    <w:rsid w:val="006277DA"/>
    <w:rsid w:val="00681C8C"/>
    <w:rsid w:val="00690179"/>
    <w:rsid w:val="006F5E43"/>
    <w:rsid w:val="00736403"/>
    <w:rsid w:val="00777659"/>
    <w:rsid w:val="00784F46"/>
    <w:rsid w:val="007C431B"/>
    <w:rsid w:val="007E31C7"/>
    <w:rsid w:val="00825FE4"/>
    <w:rsid w:val="008B5627"/>
    <w:rsid w:val="008D782B"/>
    <w:rsid w:val="008E28C1"/>
    <w:rsid w:val="00921AA3"/>
    <w:rsid w:val="00983BA4"/>
    <w:rsid w:val="009C593D"/>
    <w:rsid w:val="009F224A"/>
    <w:rsid w:val="00A23D9E"/>
    <w:rsid w:val="00A323F0"/>
    <w:rsid w:val="00A40247"/>
    <w:rsid w:val="00A93150"/>
    <w:rsid w:val="00AB00D9"/>
    <w:rsid w:val="00AD1A5F"/>
    <w:rsid w:val="00AD7CE2"/>
    <w:rsid w:val="00AE3FA0"/>
    <w:rsid w:val="00AF5244"/>
    <w:rsid w:val="00B13189"/>
    <w:rsid w:val="00B27A25"/>
    <w:rsid w:val="00B40390"/>
    <w:rsid w:val="00B417E3"/>
    <w:rsid w:val="00B842CB"/>
    <w:rsid w:val="00BB7B8B"/>
    <w:rsid w:val="00BC24F3"/>
    <w:rsid w:val="00C86DD4"/>
    <w:rsid w:val="00CB165F"/>
    <w:rsid w:val="00CB5186"/>
    <w:rsid w:val="00DC141F"/>
    <w:rsid w:val="00DC6C54"/>
    <w:rsid w:val="00DE7C6D"/>
    <w:rsid w:val="00E04C8F"/>
    <w:rsid w:val="00E44B62"/>
    <w:rsid w:val="00E472EC"/>
    <w:rsid w:val="00E944C8"/>
    <w:rsid w:val="00EA3276"/>
    <w:rsid w:val="00F64BA2"/>
    <w:rsid w:val="00FD6702"/>
    <w:rsid w:val="00FF6074"/>
    <w:rsid w:val="01540C3C"/>
    <w:rsid w:val="04C82C57"/>
    <w:rsid w:val="04D112A6"/>
    <w:rsid w:val="077B2AD3"/>
    <w:rsid w:val="09927689"/>
    <w:rsid w:val="0A506CD0"/>
    <w:rsid w:val="0AF90C01"/>
    <w:rsid w:val="0B2420BD"/>
    <w:rsid w:val="0BD9400A"/>
    <w:rsid w:val="0D10100F"/>
    <w:rsid w:val="0F6C6610"/>
    <w:rsid w:val="0F7B0A82"/>
    <w:rsid w:val="10246EEB"/>
    <w:rsid w:val="10A90649"/>
    <w:rsid w:val="11ED5F44"/>
    <w:rsid w:val="132557D5"/>
    <w:rsid w:val="13B2611E"/>
    <w:rsid w:val="13CA4518"/>
    <w:rsid w:val="16641DEF"/>
    <w:rsid w:val="16835553"/>
    <w:rsid w:val="16943717"/>
    <w:rsid w:val="181056A2"/>
    <w:rsid w:val="186B7720"/>
    <w:rsid w:val="19100E96"/>
    <w:rsid w:val="194B61FA"/>
    <w:rsid w:val="19D31C9D"/>
    <w:rsid w:val="1A0A0EFF"/>
    <w:rsid w:val="1CA9673B"/>
    <w:rsid w:val="1CAA3E6F"/>
    <w:rsid w:val="1D2C6952"/>
    <w:rsid w:val="1DC049BB"/>
    <w:rsid w:val="225A2722"/>
    <w:rsid w:val="22B151C1"/>
    <w:rsid w:val="249577A5"/>
    <w:rsid w:val="254C2D14"/>
    <w:rsid w:val="254F010E"/>
    <w:rsid w:val="262B3663"/>
    <w:rsid w:val="285F4113"/>
    <w:rsid w:val="2981172A"/>
    <w:rsid w:val="2A7A7520"/>
    <w:rsid w:val="2A9000EF"/>
    <w:rsid w:val="2C136C2D"/>
    <w:rsid w:val="2C582B55"/>
    <w:rsid w:val="2E7F6364"/>
    <w:rsid w:val="2F2A7C22"/>
    <w:rsid w:val="3176315D"/>
    <w:rsid w:val="32116B30"/>
    <w:rsid w:val="33645EBE"/>
    <w:rsid w:val="34DD015C"/>
    <w:rsid w:val="36FF4F7F"/>
    <w:rsid w:val="373D5A9E"/>
    <w:rsid w:val="383E4659"/>
    <w:rsid w:val="39DD3AE3"/>
    <w:rsid w:val="3B67017D"/>
    <w:rsid w:val="3BC73EBF"/>
    <w:rsid w:val="3CA3024C"/>
    <w:rsid w:val="3D9D035C"/>
    <w:rsid w:val="3E596118"/>
    <w:rsid w:val="3F1C4CAD"/>
    <w:rsid w:val="40447191"/>
    <w:rsid w:val="408311ED"/>
    <w:rsid w:val="429534D9"/>
    <w:rsid w:val="46F17058"/>
    <w:rsid w:val="47605BEE"/>
    <w:rsid w:val="48767A4A"/>
    <w:rsid w:val="4989036B"/>
    <w:rsid w:val="4A3D15A6"/>
    <w:rsid w:val="4A851D59"/>
    <w:rsid w:val="4B060789"/>
    <w:rsid w:val="4B6E6F75"/>
    <w:rsid w:val="4B783F5F"/>
    <w:rsid w:val="4C15186A"/>
    <w:rsid w:val="4C9F7ED0"/>
    <w:rsid w:val="4CD871E3"/>
    <w:rsid w:val="4CEB5569"/>
    <w:rsid w:val="4D5A3E02"/>
    <w:rsid w:val="4E2A50F1"/>
    <w:rsid w:val="51D212B8"/>
    <w:rsid w:val="541525E9"/>
    <w:rsid w:val="54223CA2"/>
    <w:rsid w:val="545158A0"/>
    <w:rsid w:val="54EF1FED"/>
    <w:rsid w:val="55456CB4"/>
    <w:rsid w:val="57144B90"/>
    <w:rsid w:val="57FE0DCC"/>
    <w:rsid w:val="58120EC1"/>
    <w:rsid w:val="590350A5"/>
    <w:rsid w:val="59F85EDA"/>
    <w:rsid w:val="5BF705DC"/>
    <w:rsid w:val="5C556311"/>
    <w:rsid w:val="5E5E217B"/>
    <w:rsid w:val="5E6D7262"/>
    <w:rsid w:val="5EDA046D"/>
    <w:rsid w:val="60791F08"/>
    <w:rsid w:val="61C86F9A"/>
    <w:rsid w:val="61D80881"/>
    <w:rsid w:val="626B47DA"/>
    <w:rsid w:val="634B193A"/>
    <w:rsid w:val="63591A43"/>
    <w:rsid w:val="64684AD2"/>
    <w:rsid w:val="664866F7"/>
    <w:rsid w:val="66D35C0A"/>
    <w:rsid w:val="67606E32"/>
    <w:rsid w:val="68A428D4"/>
    <w:rsid w:val="6A7A067A"/>
    <w:rsid w:val="6AD5265A"/>
    <w:rsid w:val="6BA17CD8"/>
    <w:rsid w:val="6BA973FF"/>
    <w:rsid w:val="6C36074C"/>
    <w:rsid w:val="6C812684"/>
    <w:rsid w:val="6CFE0035"/>
    <w:rsid w:val="6FD26F3F"/>
    <w:rsid w:val="706D4254"/>
    <w:rsid w:val="70ED2336"/>
    <w:rsid w:val="711B6C17"/>
    <w:rsid w:val="71E116BB"/>
    <w:rsid w:val="75B27932"/>
    <w:rsid w:val="770F5677"/>
    <w:rsid w:val="775C35C6"/>
    <w:rsid w:val="77E2360B"/>
    <w:rsid w:val="79447088"/>
    <w:rsid w:val="7B5376F4"/>
    <w:rsid w:val="7DC45B78"/>
    <w:rsid w:val="7FCC6E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1"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99" w:semiHidden="0"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200" w:firstLineChars="200"/>
      <w:jc w:val="both"/>
    </w:pPr>
    <w:rPr>
      <w:rFonts w:ascii="Times New Roman" w:hAnsi="Times New Roman" w:eastAsia="宋体" w:cstheme="minorBidi"/>
      <w:kern w:val="2"/>
      <w:sz w:val="24"/>
      <w:szCs w:val="24"/>
      <w:lang w:val="en-US" w:eastAsia="zh-CN" w:bidi="ar-SA"/>
    </w:rPr>
  </w:style>
  <w:style w:type="paragraph" w:styleId="3">
    <w:name w:val="heading 1"/>
    <w:basedOn w:val="1"/>
    <w:next w:val="1"/>
    <w:link w:val="23"/>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5"/>
    <w:qFormat/>
    <w:uiPriority w:val="1"/>
    <w:pPr>
      <w:autoSpaceDE w:val="0"/>
      <w:autoSpaceDN w:val="0"/>
      <w:spacing w:line="483" w:lineRule="exact"/>
      <w:ind w:left="863"/>
      <w:jc w:val="left"/>
      <w:outlineLvl w:val="1"/>
    </w:pPr>
    <w:rPr>
      <w:rFonts w:ascii="Microsoft JhengHei" w:hAnsi="Microsoft JhengHei" w:eastAsia="宋体" w:cs="Microsoft JhengHei"/>
      <w:b/>
      <w:bCs/>
      <w:kern w:val="0"/>
      <w:sz w:val="24"/>
      <w:szCs w:val="32"/>
      <w:lang w:val="zh-CN" w:bidi="zh-CN"/>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semiHidden/>
    <w:unhideWhenUsed/>
    <w:qFormat/>
    <w:uiPriority w:val="99"/>
    <w:pPr>
      <w:spacing w:after="120" w:afterLines="0" w:afterAutospacing="0"/>
    </w:pPr>
  </w:style>
  <w:style w:type="paragraph" w:styleId="5">
    <w:name w:val="table of authorities"/>
    <w:basedOn w:val="1"/>
    <w:next w:val="1"/>
    <w:qFormat/>
    <w:uiPriority w:val="0"/>
    <w:pPr>
      <w:ind w:left="420" w:leftChars="200"/>
    </w:pPr>
    <w:rPr>
      <w:szCs w:val="21"/>
    </w:rPr>
  </w:style>
  <w:style w:type="paragraph" w:styleId="6">
    <w:name w:val="Normal Indent"/>
    <w:basedOn w:val="1"/>
    <w:qFormat/>
    <w:uiPriority w:val="0"/>
    <w:pPr>
      <w:ind w:firstLine="420"/>
    </w:pPr>
    <w:rPr>
      <w:szCs w:val="20"/>
    </w:rPr>
  </w:style>
  <w:style w:type="paragraph" w:styleId="7">
    <w:name w:val="toc 3"/>
    <w:basedOn w:val="1"/>
    <w:next w:val="1"/>
    <w:semiHidden/>
    <w:unhideWhenUsed/>
    <w:qFormat/>
    <w:uiPriority w:val="39"/>
    <w:pPr>
      <w:spacing w:line="320" w:lineRule="exact"/>
      <w:ind w:left="400" w:leftChars="400" w:firstLine="0" w:firstLineChars="0"/>
    </w:pPr>
    <w:rPr>
      <w:rFonts w:eastAsia="楷体"/>
    </w:rPr>
  </w:style>
  <w:style w:type="paragraph" w:styleId="8">
    <w:name w:val="Body Text Indent 2"/>
    <w:basedOn w:val="1"/>
    <w:qFormat/>
    <w:uiPriority w:val="0"/>
    <w:pPr>
      <w:spacing w:after="120" w:line="480" w:lineRule="auto"/>
      <w:ind w:left="420" w:leftChars="200"/>
    </w:pPr>
  </w:style>
  <w:style w:type="paragraph" w:styleId="9">
    <w:name w:val="Balloon Text"/>
    <w:basedOn w:val="1"/>
    <w:link w:val="33"/>
    <w:semiHidden/>
    <w:unhideWhenUsed/>
    <w:qFormat/>
    <w:uiPriority w:val="99"/>
    <w:pPr>
      <w:spacing w:line="240" w:lineRule="auto"/>
    </w:pPr>
    <w:rPr>
      <w:sz w:val="18"/>
      <w:szCs w:val="18"/>
    </w:rPr>
  </w:style>
  <w:style w:type="paragraph" w:styleId="10">
    <w:name w:val="footer"/>
    <w:basedOn w:val="1"/>
    <w:link w:val="32"/>
    <w:unhideWhenUsed/>
    <w:qFormat/>
    <w:uiPriority w:val="99"/>
    <w:pPr>
      <w:tabs>
        <w:tab w:val="center" w:pos="4153"/>
        <w:tab w:val="right" w:pos="8306"/>
      </w:tabs>
      <w:snapToGrid w:val="0"/>
      <w:spacing w:line="240" w:lineRule="auto"/>
      <w:jc w:val="left"/>
    </w:pPr>
    <w:rPr>
      <w:sz w:val="18"/>
      <w:szCs w:val="18"/>
    </w:rPr>
  </w:style>
  <w:style w:type="paragraph" w:styleId="11">
    <w:name w:val="header"/>
    <w:basedOn w:val="1"/>
    <w:link w:val="31"/>
    <w:semiHidden/>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12">
    <w:name w:val="toc 1"/>
    <w:basedOn w:val="1"/>
    <w:next w:val="1"/>
    <w:unhideWhenUsed/>
    <w:qFormat/>
    <w:uiPriority w:val="39"/>
    <w:pPr>
      <w:spacing w:line="320" w:lineRule="exact"/>
      <w:ind w:firstLine="0" w:firstLineChars="0"/>
    </w:pPr>
    <w:rPr>
      <w:rFonts w:eastAsia="楷体"/>
      <w:b/>
    </w:rPr>
  </w:style>
  <w:style w:type="paragraph" w:styleId="13">
    <w:name w:val="toc 2"/>
    <w:basedOn w:val="1"/>
    <w:next w:val="1"/>
    <w:unhideWhenUsed/>
    <w:qFormat/>
    <w:uiPriority w:val="39"/>
    <w:pPr>
      <w:spacing w:line="320" w:lineRule="exact"/>
      <w:ind w:left="200" w:leftChars="200" w:firstLine="0" w:firstLineChars="0"/>
    </w:pPr>
    <w:rPr>
      <w:rFonts w:eastAsia="楷体"/>
    </w:rPr>
  </w:style>
  <w:style w:type="paragraph" w:styleId="14">
    <w:name w:val="Body Text 2"/>
    <w:basedOn w:val="1"/>
    <w:qFormat/>
    <w:uiPriority w:val="99"/>
    <w:pPr>
      <w:spacing w:after="120" w:line="480" w:lineRule="auto"/>
    </w:pPr>
  </w:style>
  <w:style w:type="paragraph" w:styleId="15">
    <w:name w:val="HTML Preformatted"/>
    <w:basedOn w:val="1"/>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pPr>
    <w:rPr>
      <w:rFonts w:ascii="Arial" w:hAnsi="Arial"/>
    </w:rPr>
  </w:style>
  <w:style w:type="paragraph" w:styleId="16">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18">
    <w:name w:val="Table Grid"/>
    <w:basedOn w:val="17"/>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page number"/>
    <w:basedOn w:val="19"/>
    <w:qFormat/>
    <w:uiPriority w:val="0"/>
  </w:style>
  <w:style w:type="character" w:styleId="21">
    <w:name w:val="FollowedHyperlink"/>
    <w:basedOn w:val="19"/>
    <w:semiHidden/>
    <w:unhideWhenUsed/>
    <w:qFormat/>
    <w:uiPriority w:val="99"/>
    <w:rPr>
      <w:color w:val="800080"/>
      <w:u w:val="single"/>
    </w:rPr>
  </w:style>
  <w:style w:type="character" w:styleId="22">
    <w:name w:val="Hyperlink"/>
    <w:basedOn w:val="19"/>
    <w:unhideWhenUsed/>
    <w:qFormat/>
    <w:uiPriority w:val="99"/>
    <w:rPr>
      <w:color w:val="0000FF" w:themeColor="hyperlink"/>
      <w:u w:val="single"/>
    </w:rPr>
  </w:style>
  <w:style w:type="character" w:customStyle="1" w:styleId="23">
    <w:name w:val="标题 1 Char"/>
    <w:basedOn w:val="19"/>
    <w:link w:val="3"/>
    <w:qFormat/>
    <w:uiPriority w:val="9"/>
    <w:rPr>
      <w:b/>
      <w:bCs/>
      <w:kern w:val="44"/>
      <w:sz w:val="44"/>
      <w:szCs w:val="44"/>
    </w:rPr>
  </w:style>
  <w:style w:type="paragraph" w:styleId="24">
    <w:name w:val="No Spacing"/>
    <w:qFormat/>
    <w:uiPriority w:val="1"/>
    <w:pPr>
      <w:widowControl w:val="0"/>
      <w:spacing w:line="360" w:lineRule="auto"/>
      <w:ind w:firstLine="480"/>
      <w:jc w:val="both"/>
    </w:pPr>
    <w:rPr>
      <w:rFonts w:ascii="Playbill" w:hAnsi="Playbill" w:eastAsia="宋体" w:cstheme="minorBidi"/>
      <w:kern w:val="2"/>
      <w:sz w:val="24"/>
      <w:szCs w:val="24"/>
      <w:lang w:val="en-US" w:eastAsia="zh-CN" w:bidi="ar-SA"/>
    </w:rPr>
  </w:style>
  <w:style w:type="paragraph" w:customStyle="1" w:styleId="25">
    <w:name w:val="一级标题"/>
    <w:basedOn w:val="1"/>
    <w:next w:val="1"/>
    <w:link w:val="27"/>
    <w:qFormat/>
    <w:uiPriority w:val="0"/>
    <w:pPr>
      <w:spacing w:beforeLines="50" w:afterLines="50"/>
      <w:ind w:firstLine="0" w:firstLineChars="0"/>
      <w:jc w:val="center"/>
      <w:outlineLvl w:val="0"/>
    </w:pPr>
    <w:rPr>
      <w:rFonts w:eastAsia="黑体"/>
      <w:sz w:val="28"/>
    </w:rPr>
  </w:style>
  <w:style w:type="paragraph" w:customStyle="1" w:styleId="26">
    <w:name w:val="二级标题"/>
    <w:basedOn w:val="1"/>
    <w:next w:val="1"/>
    <w:link w:val="29"/>
    <w:qFormat/>
    <w:uiPriority w:val="0"/>
    <w:pPr>
      <w:spacing w:beforeLines="50" w:afterLines="50"/>
      <w:outlineLvl w:val="1"/>
    </w:pPr>
    <w:rPr>
      <w:rFonts w:eastAsia="黑体"/>
      <w:b/>
    </w:rPr>
  </w:style>
  <w:style w:type="character" w:customStyle="1" w:styleId="27">
    <w:name w:val="一级标题 Char"/>
    <w:basedOn w:val="19"/>
    <w:link w:val="25"/>
    <w:qFormat/>
    <w:uiPriority w:val="0"/>
    <w:rPr>
      <w:rFonts w:ascii="Times New Roman" w:hAnsi="Times New Roman" w:eastAsia="黑体"/>
      <w:sz w:val="28"/>
    </w:rPr>
  </w:style>
  <w:style w:type="paragraph" w:customStyle="1" w:styleId="28">
    <w:name w:val="三级标题"/>
    <w:basedOn w:val="1"/>
    <w:next w:val="1"/>
    <w:link w:val="30"/>
    <w:qFormat/>
    <w:uiPriority w:val="0"/>
    <w:pPr>
      <w:spacing w:beforeLines="50" w:afterLines="50"/>
      <w:outlineLvl w:val="2"/>
    </w:pPr>
    <w:rPr>
      <w:rFonts w:eastAsia="黑体"/>
    </w:rPr>
  </w:style>
  <w:style w:type="character" w:customStyle="1" w:styleId="29">
    <w:name w:val="二级标题 Char"/>
    <w:basedOn w:val="19"/>
    <w:link w:val="26"/>
    <w:qFormat/>
    <w:uiPriority w:val="0"/>
    <w:rPr>
      <w:rFonts w:ascii="Times New Roman" w:hAnsi="Times New Roman" w:eastAsia="黑体"/>
      <w:b/>
    </w:rPr>
  </w:style>
  <w:style w:type="character" w:customStyle="1" w:styleId="30">
    <w:name w:val="三级标题 Char"/>
    <w:basedOn w:val="19"/>
    <w:link w:val="28"/>
    <w:qFormat/>
    <w:uiPriority w:val="0"/>
    <w:rPr>
      <w:rFonts w:ascii="Times New Roman" w:hAnsi="Times New Roman" w:eastAsia="黑体"/>
    </w:rPr>
  </w:style>
  <w:style w:type="character" w:customStyle="1" w:styleId="31">
    <w:name w:val="页眉 Char"/>
    <w:basedOn w:val="19"/>
    <w:link w:val="11"/>
    <w:semiHidden/>
    <w:qFormat/>
    <w:uiPriority w:val="99"/>
    <w:rPr>
      <w:rFonts w:ascii="Times New Roman" w:hAnsi="Times New Roman"/>
      <w:sz w:val="18"/>
      <w:szCs w:val="18"/>
    </w:rPr>
  </w:style>
  <w:style w:type="character" w:customStyle="1" w:styleId="32">
    <w:name w:val="页脚 Char"/>
    <w:basedOn w:val="19"/>
    <w:link w:val="10"/>
    <w:qFormat/>
    <w:uiPriority w:val="99"/>
    <w:rPr>
      <w:rFonts w:ascii="Times New Roman" w:hAnsi="Times New Roman"/>
      <w:sz w:val="18"/>
      <w:szCs w:val="18"/>
    </w:rPr>
  </w:style>
  <w:style w:type="character" w:customStyle="1" w:styleId="33">
    <w:name w:val="批注框文本 Char"/>
    <w:basedOn w:val="19"/>
    <w:link w:val="9"/>
    <w:semiHidden/>
    <w:qFormat/>
    <w:uiPriority w:val="99"/>
    <w:rPr>
      <w:rFonts w:ascii="Times New Roman" w:hAnsi="Times New Roman"/>
      <w:sz w:val="18"/>
      <w:szCs w:val="18"/>
    </w:rPr>
  </w:style>
  <w:style w:type="paragraph" w:styleId="34">
    <w:name w:val="List Paragraph"/>
    <w:basedOn w:val="1"/>
    <w:qFormat/>
    <w:uiPriority w:val="34"/>
    <w:pPr>
      <w:ind w:firstLine="420" w:firstLineChars="200"/>
    </w:pPr>
  </w:style>
  <w:style w:type="character" w:customStyle="1" w:styleId="35">
    <w:name w:val="标题 2 字符"/>
    <w:link w:val="4"/>
    <w:qFormat/>
    <w:uiPriority w:val="0"/>
    <w:rPr>
      <w:rFonts w:ascii="Microsoft JhengHei" w:hAnsi="Microsoft JhengHei" w:eastAsia="宋体" w:cs="Microsoft JhengHei"/>
      <w:b/>
      <w:bCs/>
      <w:kern w:val="0"/>
      <w:sz w:val="24"/>
      <w:szCs w:val="32"/>
      <w:lang w:val="zh-CN" w:bidi="zh-CN"/>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1.xml"/><Relationship Id="rId17" Type="http://schemas.openxmlformats.org/officeDocument/2006/relationships/numbering" Target="numbering.xml"/><Relationship Id="rId16" Type="http://schemas.openxmlformats.org/officeDocument/2006/relationships/theme" Target="theme/theme1.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header" Target="header4.xml"/><Relationship Id="rId11" Type="http://schemas.openxmlformats.org/officeDocument/2006/relationships/header" Target="header3.xml"/><Relationship Id="rId10" Type="http://schemas.openxmlformats.org/officeDocument/2006/relationships/header" Target="header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79DD53-E69F-4A89-B69A-050FE9B8F4B3}">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16</Pages>
  <Words>3655</Words>
  <Characters>4061</Characters>
  <Lines>7</Lines>
  <Paragraphs>2</Paragraphs>
  <TotalTime>17</TotalTime>
  <ScaleCrop>false</ScaleCrop>
  <LinksUpToDate>false</LinksUpToDate>
  <CharactersWithSpaces>5342</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2021-03-19T13:06:00Z</dcterms:created>
  <dc:creator>Windows 用户</dc:creator>
  <cp:lastModifiedBy>零</cp:lastModifiedBy>
  <dcterms:modified xsi:type="dcterms:W3CDTF">2024-01-03T10:14:24Z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EE31E42025794497979A5902769CD8FB_13</vt:lpwstr>
  </property>
</Properties>
</file>